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67A7A" w14:textId="43A1C373" w:rsidR="008C3452" w:rsidRPr="00CB5621" w:rsidRDefault="008C3452" w:rsidP="008C3452">
      <w:pPr>
        <w:rPr>
          <w:b/>
          <w:bCs/>
          <w:caps/>
          <w:color w:val="FF0000"/>
          <w:sz w:val="22"/>
          <w:szCs w:val="22"/>
          <w:lang w:val="en-US"/>
        </w:rPr>
      </w:pPr>
      <w:r w:rsidRPr="00CB5621">
        <w:rPr>
          <w:b/>
          <w:bCs/>
          <w:caps/>
          <w:sz w:val="22"/>
          <w:szCs w:val="22"/>
          <w:lang w:val="en-US"/>
        </w:rPr>
        <w:t xml:space="preserve">JUELSMINDE, Denmark, </w:t>
      </w:r>
      <w:r w:rsidR="00F11DE0" w:rsidRPr="00F11DE0">
        <w:rPr>
          <w:b/>
          <w:bCs/>
          <w:caps/>
          <w:sz w:val="22"/>
          <w:szCs w:val="22"/>
          <w:lang w:val="en-US"/>
        </w:rPr>
        <w:t>8</w:t>
      </w:r>
      <w:r w:rsidR="00F11DE0" w:rsidRPr="00F11DE0">
        <w:rPr>
          <w:b/>
          <w:bCs/>
          <w:caps/>
          <w:sz w:val="22"/>
          <w:szCs w:val="22"/>
          <w:vertAlign w:val="superscript"/>
          <w:lang w:val="en-US"/>
        </w:rPr>
        <w:t>th</w:t>
      </w:r>
      <w:r w:rsidR="00F11DE0" w:rsidRPr="00F11DE0">
        <w:rPr>
          <w:b/>
          <w:bCs/>
          <w:caps/>
          <w:sz w:val="22"/>
          <w:szCs w:val="22"/>
          <w:lang w:val="en-US"/>
        </w:rPr>
        <w:t xml:space="preserve"> </w:t>
      </w:r>
      <w:r w:rsidR="00307A52" w:rsidRPr="00CB5621">
        <w:rPr>
          <w:b/>
          <w:bCs/>
          <w:caps/>
          <w:sz w:val="22"/>
          <w:szCs w:val="22"/>
          <w:lang w:val="en-US"/>
        </w:rPr>
        <w:t>AUGUST</w:t>
      </w:r>
      <w:r w:rsidRPr="00CB5621">
        <w:rPr>
          <w:b/>
          <w:bCs/>
          <w:caps/>
          <w:sz w:val="22"/>
          <w:szCs w:val="22"/>
          <w:lang w:val="en-US"/>
        </w:rPr>
        <w:t xml:space="preserve"> 2019</w:t>
      </w:r>
    </w:p>
    <w:p w14:paraId="392581B9" w14:textId="77777777" w:rsidR="008C3452" w:rsidRPr="00CB5621" w:rsidRDefault="008C3452" w:rsidP="008C3452">
      <w:pPr>
        <w:rPr>
          <w:lang w:val="en-US"/>
        </w:rPr>
      </w:pPr>
    </w:p>
    <w:p w14:paraId="2AEC92D7" w14:textId="50AD998D" w:rsidR="00307A52" w:rsidRPr="00CB5621" w:rsidRDefault="00076EAC" w:rsidP="00307A52">
      <w:pPr>
        <w:jc w:val="center"/>
        <w:rPr>
          <w:b/>
          <w:bCs/>
          <w:sz w:val="36"/>
          <w:szCs w:val="36"/>
          <w:lang w:val="en-US"/>
        </w:rPr>
      </w:pPr>
      <w:bookmarkStart w:id="0" w:name="_GoBack"/>
      <w:r w:rsidRPr="00CB5621">
        <w:rPr>
          <w:b/>
          <w:bCs/>
          <w:sz w:val="36"/>
          <w:szCs w:val="36"/>
          <w:lang w:val="en-US"/>
        </w:rPr>
        <w:t>Simple</w:t>
      </w:r>
      <w:r w:rsidR="0024051B" w:rsidRPr="00CB5621">
        <w:rPr>
          <w:b/>
          <w:bCs/>
          <w:sz w:val="36"/>
          <w:szCs w:val="36"/>
          <w:lang w:val="en-US"/>
        </w:rPr>
        <w:t>r</w:t>
      </w:r>
      <w:r w:rsidRPr="00CB5621">
        <w:rPr>
          <w:b/>
          <w:bCs/>
          <w:sz w:val="36"/>
          <w:szCs w:val="36"/>
          <w:lang w:val="en-US"/>
        </w:rPr>
        <w:t xml:space="preserve">, </w:t>
      </w:r>
      <w:r w:rsidR="00B67EE5" w:rsidRPr="00CB5621">
        <w:rPr>
          <w:b/>
          <w:bCs/>
          <w:sz w:val="36"/>
          <w:szCs w:val="36"/>
          <w:lang w:val="en-US"/>
        </w:rPr>
        <w:t>better-for-you,</w:t>
      </w:r>
      <w:r w:rsidRPr="00CB5621">
        <w:rPr>
          <w:b/>
          <w:bCs/>
          <w:sz w:val="36"/>
          <w:szCs w:val="36"/>
          <w:lang w:val="en-US"/>
        </w:rPr>
        <w:t xml:space="preserve"> sustainably produced</w:t>
      </w:r>
    </w:p>
    <w:bookmarkEnd w:id="0"/>
    <w:p w14:paraId="30AF6C56" w14:textId="694E5A7A" w:rsidR="00307A52" w:rsidRPr="00CB5621" w:rsidRDefault="00307A52" w:rsidP="00307A52">
      <w:pPr>
        <w:jc w:val="center"/>
        <w:rPr>
          <w:sz w:val="28"/>
          <w:szCs w:val="28"/>
          <w:lang w:val="en-US"/>
        </w:rPr>
      </w:pPr>
      <w:proofErr w:type="spellStart"/>
      <w:r w:rsidRPr="00CB5621">
        <w:rPr>
          <w:sz w:val="28"/>
          <w:szCs w:val="28"/>
          <w:lang w:val="en-US"/>
        </w:rPr>
        <w:t>Palsgaard</w:t>
      </w:r>
      <w:proofErr w:type="spellEnd"/>
      <w:r w:rsidRPr="00CB5621">
        <w:rPr>
          <w:sz w:val="28"/>
          <w:szCs w:val="28"/>
          <w:lang w:val="en-US"/>
        </w:rPr>
        <w:t xml:space="preserve"> showcases powdered whipping-active cake emulsifiers at </w:t>
      </w:r>
      <w:r w:rsidR="00076EAC" w:rsidRPr="00CB5621">
        <w:rPr>
          <w:sz w:val="28"/>
          <w:szCs w:val="28"/>
          <w:lang w:val="en-US"/>
        </w:rPr>
        <w:t xml:space="preserve">IBIE </w:t>
      </w:r>
    </w:p>
    <w:p w14:paraId="5AB05B72" w14:textId="7A7FFA7A" w:rsidR="00EB1586" w:rsidRPr="00CB5621" w:rsidRDefault="00EB1586" w:rsidP="00127D3B">
      <w:pPr>
        <w:rPr>
          <w:lang w:val="en-US"/>
        </w:rPr>
      </w:pPr>
    </w:p>
    <w:p w14:paraId="577AFEA0" w14:textId="02765F13" w:rsidR="00EC33C0" w:rsidRPr="00CB5621" w:rsidRDefault="00F475F2" w:rsidP="00127D3B">
      <w:pPr>
        <w:rPr>
          <w:lang w:val="en-US"/>
        </w:rPr>
      </w:pPr>
      <w:proofErr w:type="spellStart"/>
      <w:r w:rsidRPr="00CB5621">
        <w:rPr>
          <w:lang w:val="en-US"/>
        </w:rPr>
        <w:t>Palsgaard</w:t>
      </w:r>
      <w:proofErr w:type="spellEnd"/>
      <w:r w:rsidRPr="00CB5621">
        <w:rPr>
          <w:lang w:val="en-US"/>
        </w:rPr>
        <w:t xml:space="preserve"> </w:t>
      </w:r>
      <w:r w:rsidR="00EC33C0" w:rsidRPr="00CB5621">
        <w:rPr>
          <w:lang w:val="en-US"/>
        </w:rPr>
        <w:t xml:space="preserve">will </w:t>
      </w:r>
      <w:r w:rsidR="00DE5D2E" w:rsidRPr="00CB5621">
        <w:rPr>
          <w:lang w:val="en-US"/>
        </w:rPr>
        <w:t>highlight</w:t>
      </w:r>
      <w:r w:rsidR="00EC33C0" w:rsidRPr="00CB5621">
        <w:rPr>
          <w:lang w:val="en-US"/>
        </w:rPr>
        <w:t xml:space="preserve"> the benefits of its powdered whipping-active cake emulsifiers at the International Baking Industry Expo</w:t>
      </w:r>
      <w:r w:rsidR="005373E5">
        <w:rPr>
          <w:lang w:val="en-US"/>
        </w:rPr>
        <w:t xml:space="preserve"> (IBIE).</w:t>
      </w:r>
    </w:p>
    <w:p w14:paraId="0E2561A5" w14:textId="337CC302" w:rsidR="00EC33C0" w:rsidRPr="00CB5621" w:rsidRDefault="00EC33C0" w:rsidP="00127D3B">
      <w:pPr>
        <w:rPr>
          <w:lang w:val="en-US"/>
        </w:rPr>
      </w:pPr>
    </w:p>
    <w:p w14:paraId="5451FA1E" w14:textId="607A1F22" w:rsidR="00A74B0F" w:rsidRPr="00CB5621" w:rsidRDefault="0011381D" w:rsidP="00127D3B">
      <w:pPr>
        <w:rPr>
          <w:lang w:val="en-US"/>
        </w:rPr>
      </w:pPr>
      <w:r w:rsidRPr="00CB5621">
        <w:rPr>
          <w:lang w:val="en-US"/>
        </w:rPr>
        <w:t>M</w:t>
      </w:r>
      <w:r w:rsidR="00A74B0F" w:rsidRPr="00CB5621">
        <w:rPr>
          <w:lang w:val="en-US"/>
        </w:rPr>
        <w:t>any U</w:t>
      </w:r>
      <w:r w:rsidR="003B75F3">
        <w:rPr>
          <w:lang w:val="en-US"/>
        </w:rPr>
        <w:t>S</w:t>
      </w:r>
      <w:r w:rsidR="00A74B0F" w:rsidRPr="00CB5621">
        <w:rPr>
          <w:lang w:val="en-US"/>
        </w:rPr>
        <w:t xml:space="preserve"> </w:t>
      </w:r>
      <w:r w:rsidRPr="00CB5621">
        <w:rPr>
          <w:lang w:val="en-US"/>
        </w:rPr>
        <w:t xml:space="preserve">cake premix </w:t>
      </w:r>
      <w:r w:rsidR="00A74B0F" w:rsidRPr="00CB5621">
        <w:rPr>
          <w:lang w:val="en-US"/>
        </w:rPr>
        <w:t xml:space="preserve">manufacturers </w:t>
      </w:r>
      <w:r w:rsidRPr="00CB5621">
        <w:rPr>
          <w:lang w:val="en-US"/>
        </w:rPr>
        <w:t xml:space="preserve">currently </w:t>
      </w:r>
      <w:r w:rsidR="00A74B0F" w:rsidRPr="00CB5621">
        <w:rPr>
          <w:lang w:val="en-US"/>
        </w:rPr>
        <w:t>use shortening</w:t>
      </w:r>
      <w:r w:rsidR="0024051B" w:rsidRPr="00CB5621">
        <w:rPr>
          <w:lang w:val="en-US"/>
        </w:rPr>
        <w:t xml:space="preserve"> as a carrier for emulsifiers</w:t>
      </w:r>
      <w:r w:rsidR="00B67EE5" w:rsidRPr="00CB5621">
        <w:rPr>
          <w:lang w:val="en-US"/>
        </w:rPr>
        <w:t>,</w:t>
      </w:r>
      <w:r w:rsidR="00176733" w:rsidRPr="00CB5621">
        <w:rPr>
          <w:lang w:val="en-US"/>
        </w:rPr>
        <w:t xml:space="preserve"> while </w:t>
      </w:r>
      <w:r w:rsidR="00A74B0F" w:rsidRPr="00CB5621">
        <w:rPr>
          <w:lang w:val="en-US"/>
        </w:rPr>
        <w:t xml:space="preserve">cake gels are a common choice in long-shelf-life </w:t>
      </w:r>
      <w:r w:rsidR="0024051B" w:rsidRPr="00CB5621">
        <w:rPr>
          <w:lang w:val="en-US"/>
        </w:rPr>
        <w:t>cakes. Exhibiting at IBIE</w:t>
      </w:r>
      <w:r w:rsidR="00451777" w:rsidRPr="00CB5621">
        <w:rPr>
          <w:lang w:val="en-US"/>
        </w:rPr>
        <w:t>,</w:t>
      </w:r>
      <w:r w:rsidR="0024051B" w:rsidRPr="00CB5621">
        <w:rPr>
          <w:lang w:val="en-US"/>
        </w:rPr>
        <w:t xml:space="preserve"> </w:t>
      </w:r>
      <w:proofErr w:type="spellStart"/>
      <w:r w:rsidR="00A74B0F" w:rsidRPr="00CB5621">
        <w:rPr>
          <w:lang w:val="en-US"/>
        </w:rPr>
        <w:t>Palsgaard</w:t>
      </w:r>
      <w:proofErr w:type="spellEnd"/>
      <w:r w:rsidR="00A74B0F" w:rsidRPr="00CB5621">
        <w:rPr>
          <w:lang w:val="en-US"/>
        </w:rPr>
        <w:t xml:space="preserve"> </w:t>
      </w:r>
      <w:r w:rsidR="0024051B" w:rsidRPr="00CB5621">
        <w:rPr>
          <w:lang w:val="en-US"/>
        </w:rPr>
        <w:t>will demonstrate</w:t>
      </w:r>
      <w:r w:rsidR="00A74B0F" w:rsidRPr="00CB5621">
        <w:rPr>
          <w:lang w:val="en-US"/>
        </w:rPr>
        <w:t xml:space="preserve"> why its </w:t>
      </w:r>
      <w:r w:rsidR="00F2323A" w:rsidRPr="00CB5621">
        <w:rPr>
          <w:lang w:val="en-US"/>
        </w:rPr>
        <w:t xml:space="preserve">range of </w:t>
      </w:r>
      <w:r w:rsidR="00A74B0F" w:rsidRPr="00CB5621">
        <w:rPr>
          <w:lang w:val="en-US"/>
        </w:rPr>
        <w:t xml:space="preserve">powdered whipping-active cake emulsifiers </w:t>
      </w:r>
      <w:r w:rsidR="00B67EE5" w:rsidRPr="00CB5621">
        <w:rPr>
          <w:lang w:val="en-US"/>
        </w:rPr>
        <w:t>are the</w:t>
      </w:r>
      <w:r w:rsidR="00A74B0F" w:rsidRPr="00CB5621">
        <w:rPr>
          <w:lang w:val="en-US"/>
        </w:rPr>
        <w:t xml:space="preserve"> perfect alternative to both.</w:t>
      </w:r>
    </w:p>
    <w:p w14:paraId="7096CC65" w14:textId="77777777" w:rsidR="00EC33C0" w:rsidRPr="00CB5621" w:rsidRDefault="00EC33C0" w:rsidP="00127D3B">
      <w:pPr>
        <w:rPr>
          <w:lang w:val="en-US"/>
        </w:rPr>
      </w:pPr>
    </w:p>
    <w:p w14:paraId="6B5C7744" w14:textId="3003E03B" w:rsidR="00EB4A69" w:rsidRPr="00CB5621" w:rsidRDefault="00A74B0F" w:rsidP="00127D3B">
      <w:pPr>
        <w:rPr>
          <w:lang w:val="en-US"/>
        </w:rPr>
      </w:pPr>
      <w:r w:rsidRPr="00CB5621">
        <w:rPr>
          <w:lang w:val="en-US"/>
        </w:rPr>
        <w:t>I</w:t>
      </w:r>
      <w:r w:rsidR="0024051B" w:rsidRPr="00CB5621">
        <w:rPr>
          <w:lang w:val="en-US"/>
        </w:rPr>
        <w:t>n a new report</w:t>
      </w:r>
      <w:r w:rsidR="00183AE9" w:rsidRPr="00CB5621">
        <w:rPr>
          <w:lang w:val="en-US"/>
        </w:rPr>
        <w:t>, the company</w:t>
      </w:r>
      <w:r w:rsidR="0024051B" w:rsidRPr="00CB5621">
        <w:rPr>
          <w:lang w:val="en-US"/>
        </w:rPr>
        <w:t xml:space="preserve"> </w:t>
      </w:r>
      <w:r w:rsidR="00F2323A" w:rsidRPr="00CB5621">
        <w:rPr>
          <w:lang w:val="en-US"/>
        </w:rPr>
        <w:t>says</w:t>
      </w:r>
      <w:r w:rsidR="0024051B" w:rsidRPr="00CB5621">
        <w:rPr>
          <w:lang w:val="en-US"/>
        </w:rPr>
        <w:t xml:space="preserve"> the needs of US cake consumers are changing.</w:t>
      </w:r>
      <w:r w:rsidR="00B67EE5" w:rsidRPr="00CB5621">
        <w:rPr>
          <w:lang w:val="en-US"/>
        </w:rPr>
        <w:t xml:space="preserve"> </w:t>
      </w:r>
      <w:r w:rsidR="0024051B" w:rsidRPr="00CB5621">
        <w:rPr>
          <w:lang w:val="en-US"/>
        </w:rPr>
        <w:t xml:space="preserve">There is demand for a wider variety of cakes, including better-for-you and free-from products, and </w:t>
      </w:r>
      <w:r w:rsidR="00F2323A" w:rsidRPr="00CB5621">
        <w:rPr>
          <w:lang w:val="en-US"/>
        </w:rPr>
        <w:t>sustainability is</w:t>
      </w:r>
      <w:r w:rsidR="0024051B" w:rsidRPr="00CB5621">
        <w:rPr>
          <w:lang w:val="en-US"/>
        </w:rPr>
        <w:t xml:space="preserve"> increasingly important.</w:t>
      </w:r>
    </w:p>
    <w:p w14:paraId="72BB1247" w14:textId="0DB9302C" w:rsidR="001A25E0" w:rsidRPr="00CB5621" w:rsidRDefault="001A25E0" w:rsidP="00127D3B">
      <w:pPr>
        <w:rPr>
          <w:lang w:val="en-US"/>
        </w:rPr>
      </w:pPr>
    </w:p>
    <w:p w14:paraId="1D69EBEC" w14:textId="1F4B9BB9" w:rsidR="001A25E0" w:rsidRPr="00CB5621" w:rsidRDefault="00777987" w:rsidP="001A25E0">
      <w:pPr>
        <w:rPr>
          <w:lang w:val="en-US"/>
        </w:rPr>
      </w:pPr>
      <w:r w:rsidRPr="00CB5621">
        <w:rPr>
          <w:lang w:val="en-US"/>
        </w:rPr>
        <w:t>P</w:t>
      </w:r>
      <w:r w:rsidR="001A25E0" w:rsidRPr="00CB5621">
        <w:rPr>
          <w:lang w:val="en-US"/>
        </w:rPr>
        <w:t>owdered whipping-active cake emulsifiers</w:t>
      </w:r>
      <w:r w:rsidRPr="00CB5621">
        <w:rPr>
          <w:lang w:val="en-US"/>
        </w:rPr>
        <w:t xml:space="preserve"> can help bakers meet these needs, as well as offering a range of practical advantages over shortening and cake gels. Their benefits </w:t>
      </w:r>
      <w:r w:rsidR="001A25E0" w:rsidRPr="00CB5621">
        <w:rPr>
          <w:lang w:val="en-US"/>
        </w:rPr>
        <w:t>include:</w:t>
      </w:r>
    </w:p>
    <w:p w14:paraId="038C6F77" w14:textId="77777777" w:rsidR="001A25E0" w:rsidRPr="00CB5621" w:rsidRDefault="001A25E0" w:rsidP="001A25E0">
      <w:pPr>
        <w:rPr>
          <w:lang w:val="en-US"/>
        </w:rPr>
      </w:pPr>
    </w:p>
    <w:p w14:paraId="3D9CDA95" w14:textId="77777777" w:rsidR="001A25E0" w:rsidRPr="00CB5621" w:rsidRDefault="001A25E0" w:rsidP="001A25E0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Bidi"/>
          <w:i/>
          <w:iCs/>
          <w:lang w:val="en-US" w:eastAsia="en-US"/>
        </w:rPr>
      </w:pPr>
      <w:r w:rsidRPr="00CB5621">
        <w:rPr>
          <w:rFonts w:asciiTheme="minorHAnsi" w:eastAsiaTheme="minorHAnsi" w:hAnsiTheme="minorHAnsi" w:cstheme="minorBidi"/>
          <w:b/>
          <w:bCs/>
          <w:i/>
          <w:iCs/>
          <w:lang w:val="en-US" w:eastAsia="en-US"/>
        </w:rPr>
        <w:t>Simplicity:</w:t>
      </w:r>
      <w:r w:rsidRPr="00CB5621">
        <w:rPr>
          <w:rFonts w:asciiTheme="minorHAnsi" w:eastAsiaTheme="minorHAnsi" w:hAnsiTheme="minorHAnsi" w:cstheme="minorBidi"/>
          <w:i/>
          <w:iCs/>
          <w:lang w:val="en-US" w:eastAsia="en-US"/>
        </w:rPr>
        <w:t xml:space="preserve"> </w:t>
      </w:r>
      <w:r w:rsidRPr="00CB5621">
        <w:rPr>
          <w:rFonts w:asciiTheme="minorHAnsi" w:eastAsiaTheme="minorHAnsi" w:hAnsiTheme="minorHAnsi" w:cstheme="minorBidi"/>
          <w:lang w:val="en-US" w:eastAsia="en-US"/>
        </w:rPr>
        <w:t>No pre-hydration or pre-emulsification is needed, so the number of production stages can be reduced</w:t>
      </w:r>
    </w:p>
    <w:p w14:paraId="457A625E" w14:textId="5DD7BD8D" w:rsidR="001A25E0" w:rsidRPr="00CB5621" w:rsidRDefault="001A25E0" w:rsidP="001A25E0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Bidi"/>
          <w:b/>
          <w:bCs/>
          <w:i/>
          <w:iCs/>
          <w:lang w:val="en-US" w:eastAsia="en-US"/>
        </w:rPr>
      </w:pPr>
      <w:r w:rsidRPr="00CB5621">
        <w:rPr>
          <w:rFonts w:asciiTheme="minorHAnsi" w:eastAsiaTheme="minorHAnsi" w:hAnsiTheme="minorHAnsi" w:cstheme="minorBidi"/>
          <w:b/>
          <w:bCs/>
          <w:i/>
          <w:iCs/>
          <w:lang w:val="en-US" w:eastAsia="en-US"/>
        </w:rPr>
        <w:t xml:space="preserve">Better-for-you: </w:t>
      </w:r>
      <w:r w:rsidRPr="00CB5621">
        <w:rPr>
          <w:rFonts w:asciiTheme="minorHAnsi" w:eastAsiaTheme="minorHAnsi" w:hAnsiTheme="minorHAnsi" w:cstheme="minorBidi"/>
          <w:lang w:val="en-US" w:eastAsia="en-US"/>
        </w:rPr>
        <w:t>Can facilitate a switch from saturated fats to unsaturated liquid oils</w:t>
      </w:r>
    </w:p>
    <w:p w14:paraId="031C7AA2" w14:textId="77777777" w:rsidR="001A25E0" w:rsidRPr="00CB5621" w:rsidRDefault="001A25E0" w:rsidP="001A25E0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Bidi"/>
          <w:b/>
          <w:bCs/>
          <w:i/>
          <w:iCs/>
          <w:lang w:val="en-US" w:eastAsia="en-US"/>
        </w:rPr>
      </w:pPr>
      <w:r w:rsidRPr="00CB5621">
        <w:rPr>
          <w:rFonts w:asciiTheme="minorHAnsi" w:eastAsiaTheme="minorHAnsi" w:hAnsiTheme="minorHAnsi" w:cstheme="minorBidi"/>
          <w:b/>
          <w:bCs/>
          <w:i/>
          <w:iCs/>
          <w:lang w:val="en-US" w:eastAsia="en-US"/>
        </w:rPr>
        <w:t xml:space="preserve">More with less: </w:t>
      </w:r>
      <w:r w:rsidRPr="00CB5621">
        <w:rPr>
          <w:rFonts w:asciiTheme="minorHAnsi" w:eastAsiaTheme="minorHAnsi" w:hAnsiTheme="minorHAnsi" w:cstheme="minorBidi"/>
          <w:lang w:val="en-US" w:eastAsia="en-US"/>
        </w:rPr>
        <w:t>Higher emulsifier content than typical shortenings or cake gels</w:t>
      </w:r>
    </w:p>
    <w:p w14:paraId="76993B17" w14:textId="44C17A97" w:rsidR="001A25E0" w:rsidRPr="00CB5621" w:rsidRDefault="001A25E0" w:rsidP="001A25E0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Bidi"/>
          <w:b/>
          <w:bCs/>
          <w:i/>
          <w:iCs/>
          <w:lang w:val="en-US" w:eastAsia="en-US"/>
        </w:rPr>
      </w:pPr>
      <w:r w:rsidRPr="00CB5621">
        <w:rPr>
          <w:rFonts w:asciiTheme="minorHAnsi" w:eastAsiaTheme="minorHAnsi" w:hAnsiTheme="minorHAnsi" w:cstheme="minorBidi"/>
          <w:b/>
          <w:bCs/>
          <w:i/>
          <w:iCs/>
          <w:lang w:val="en-US" w:eastAsia="en-US"/>
        </w:rPr>
        <w:t xml:space="preserve">Speed: </w:t>
      </w:r>
      <w:r w:rsidRPr="00CB5621">
        <w:rPr>
          <w:rFonts w:asciiTheme="minorHAnsi" w:eastAsiaTheme="minorHAnsi" w:hAnsiTheme="minorHAnsi" w:cstheme="minorBidi"/>
          <w:lang w:val="en-US" w:eastAsia="en-US"/>
        </w:rPr>
        <w:t>Act rapidly, allowing accelerat</w:t>
      </w:r>
      <w:r w:rsidR="00777987" w:rsidRPr="00CB5621">
        <w:rPr>
          <w:rFonts w:asciiTheme="minorHAnsi" w:eastAsiaTheme="minorHAnsi" w:hAnsiTheme="minorHAnsi" w:cstheme="minorBidi"/>
          <w:lang w:val="en-US" w:eastAsia="en-US"/>
        </w:rPr>
        <w:t>ion</w:t>
      </w:r>
      <w:r w:rsidRPr="00CB5621">
        <w:rPr>
          <w:rFonts w:asciiTheme="minorHAnsi" w:eastAsiaTheme="minorHAnsi" w:hAnsiTheme="minorHAnsi" w:cstheme="minorBidi"/>
          <w:lang w:val="en-US" w:eastAsia="en-US"/>
        </w:rPr>
        <w:t xml:space="preserve"> of output</w:t>
      </w:r>
    </w:p>
    <w:p w14:paraId="6F7CE1EF" w14:textId="77777777" w:rsidR="001A25E0" w:rsidRPr="00CB5621" w:rsidRDefault="001A25E0" w:rsidP="001A25E0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Bidi"/>
          <w:b/>
          <w:bCs/>
          <w:i/>
          <w:iCs/>
          <w:lang w:val="en-US" w:eastAsia="en-US"/>
        </w:rPr>
      </w:pPr>
      <w:r w:rsidRPr="00CB5621">
        <w:rPr>
          <w:rFonts w:asciiTheme="minorHAnsi" w:eastAsiaTheme="minorHAnsi" w:hAnsiTheme="minorHAnsi" w:cstheme="minorBidi"/>
          <w:b/>
          <w:bCs/>
          <w:i/>
          <w:iCs/>
          <w:lang w:val="en-US" w:eastAsia="en-US"/>
        </w:rPr>
        <w:t xml:space="preserve">Versatility: </w:t>
      </w:r>
      <w:r w:rsidRPr="00CB5621">
        <w:rPr>
          <w:rFonts w:asciiTheme="minorHAnsi" w:eastAsiaTheme="minorHAnsi" w:hAnsiTheme="minorHAnsi" w:cstheme="minorBidi"/>
          <w:lang w:val="en-US" w:eastAsia="en-US"/>
        </w:rPr>
        <w:t>Can be used in a wide range of products – high or low-fat; aerated or non-aerated.</w:t>
      </w:r>
    </w:p>
    <w:p w14:paraId="2AD9983C" w14:textId="78B1EFDD" w:rsidR="00076EAC" w:rsidRPr="00CB5621" w:rsidRDefault="00076EAC" w:rsidP="00127D3B">
      <w:pPr>
        <w:rPr>
          <w:lang w:val="en-US"/>
        </w:rPr>
      </w:pPr>
    </w:p>
    <w:p w14:paraId="28112DE9" w14:textId="0181C462" w:rsidR="00451777" w:rsidRPr="00CB5621" w:rsidRDefault="00732C4B" w:rsidP="00732C4B">
      <w:pPr>
        <w:rPr>
          <w:lang w:val="en-US"/>
        </w:rPr>
      </w:pPr>
      <w:proofErr w:type="spellStart"/>
      <w:r w:rsidRPr="00CB5621">
        <w:rPr>
          <w:lang w:val="en-US"/>
        </w:rPr>
        <w:t>Palsgaard</w:t>
      </w:r>
      <w:proofErr w:type="spellEnd"/>
      <w:r w:rsidRPr="00CB5621">
        <w:rPr>
          <w:lang w:val="en-US"/>
        </w:rPr>
        <w:t xml:space="preserve"> will be showcasing </w:t>
      </w:r>
      <w:r w:rsidR="00451777" w:rsidRPr="00CB5621">
        <w:rPr>
          <w:lang w:val="en-US"/>
        </w:rPr>
        <w:t xml:space="preserve">its </w:t>
      </w:r>
      <w:r w:rsidRPr="00CB5621">
        <w:rPr>
          <w:lang w:val="en-US"/>
        </w:rPr>
        <w:t>two ranges of powdered whipping-active cake emulsifiers</w:t>
      </w:r>
      <w:r w:rsidR="00451777" w:rsidRPr="00CB5621">
        <w:rPr>
          <w:lang w:val="en-US"/>
        </w:rPr>
        <w:t xml:space="preserve"> at </w:t>
      </w:r>
      <w:r w:rsidR="00B67EE5" w:rsidRPr="00CB5621">
        <w:rPr>
          <w:lang w:val="en-US"/>
        </w:rPr>
        <w:t>I</w:t>
      </w:r>
      <w:r w:rsidR="00451777" w:rsidRPr="00CB5621">
        <w:rPr>
          <w:lang w:val="en-US"/>
        </w:rPr>
        <w:t>B</w:t>
      </w:r>
      <w:r w:rsidR="00B67EE5" w:rsidRPr="00CB5621">
        <w:rPr>
          <w:lang w:val="en-US"/>
        </w:rPr>
        <w:t xml:space="preserve">IE </w:t>
      </w:r>
      <w:r w:rsidR="005373E5" w:rsidRPr="00CB5621">
        <w:rPr>
          <w:lang w:val="en-US"/>
        </w:rPr>
        <w:t>(8-11 September in Las Vegas)</w:t>
      </w:r>
      <w:r w:rsidR="005373E5">
        <w:rPr>
          <w:lang w:val="en-US"/>
        </w:rPr>
        <w:t xml:space="preserve">, </w:t>
      </w:r>
      <w:r w:rsidR="00B67EE5" w:rsidRPr="00CB5621">
        <w:rPr>
          <w:lang w:val="en-US"/>
        </w:rPr>
        <w:t>B</w:t>
      </w:r>
      <w:r w:rsidR="00451777" w:rsidRPr="00CB5621">
        <w:rPr>
          <w:lang w:val="en-US"/>
        </w:rPr>
        <w:t>ooth #7389</w:t>
      </w:r>
      <w:r w:rsidRPr="00CB5621">
        <w:rPr>
          <w:lang w:val="en-US"/>
        </w:rPr>
        <w:t>.</w:t>
      </w:r>
      <w:r w:rsidR="00B67EE5" w:rsidRPr="00CB5621">
        <w:rPr>
          <w:lang w:val="en-US"/>
        </w:rPr>
        <w:t xml:space="preserve"> </w:t>
      </w:r>
      <w:proofErr w:type="spellStart"/>
      <w:r w:rsidRPr="00CB5621">
        <w:rPr>
          <w:lang w:val="en-US"/>
        </w:rPr>
        <w:t>Emulpals</w:t>
      </w:r>
      <w:proofErr w:type="spellEnd"/>
      <w:r w:rsidRPr="00CB5621">
        <w:rPr>
          <w:lang w:val="en-US"/>
        </w:rPr>
        <w:t xml:space="preserve">® is specially designed for premixes, </w:t>
      </w:r>
      <w:r w:rsidR="00777987" w:rsidRPr="00CB5621">
        <w:rPr>
          <w:lang w:val="en-US"/>
        </w:rPr>
        <w:t xml:space="preserve">while </w:t>
      </w:r>
      <w:proofErr w:type="spellStart"/>
      <w:r w:rsidRPr="00CB5621">
        <w:rPr>
          <w:lang w:val="en-US"/>
        </w:rPr>
        <w:t>Palsgaard</w:t>
      </w:r>
      <w:proofErr w:type="spellEnd"/>
      <w:r w:rsidRPr="00CB5621">
        <w:rPr>
          <w:lang w:val="en-US"/>
        </w:rPr>
        <w:t xml:space="preserve"> ® SA</w:t>
      </w:r>
      <w:r w:rsidR="00B67EE5" w:rsidRPr="00CB5621">
        <w:rPr>
          <w:lang w:val="en-US"/>
        </w:rPr>
        <w:t xml:space="preserve"> </w:t>
      </w:r>
      <w:r w:rsidR="00777987" w:rsidRPr="00CB5621">
        <w:rPr>
          <w:lang w:val="en-US"/>
        </w:rPr>
        <w:t xml:space="preserve">is optimized </w:t>
      </w:r>
      <w:r w:rsidRPr="00CB5621">
        <w:rPr>
          <w:lang w:val="en-US"/>
        </w:rPr>
        <w:t>for long shelf-life cakes.</w:t>
      </w:r>
      <w:r w:rsidR="00B67EE5" w:rsidRPr="00CB5621">
        <w:rPr>
          <w:lang w:val="en-US"/>
        </w:rPr>
        <w:t xml:space="preserve"> </w:t>
      </w:r>
      <w:r w:rsidRPr="00CB5621">
        <w:rPr>
          <w:lang w:val="en-US"/>
        </w:rPr>
        <w:t>Both are suitable for all cake types – from layer cakes and Swiss rolls to cupcakes and muffins.</w:t>
      </w:r>
      <w:r w:rsidR="00451777" w:rsidRPr="00CB5621">
        <w:rPr>
          <w:lang w:val="en-US"/>
        </w:rPr>
        <w:t xml:space="preserve"> Concepts </w:t>
      </w:r>
      <w:r w:rsidR="003B75F3">
        <w:rPr>
          <w:lang w:val="en-US"/>
        </w:rPr>
        <w:t>presented</w:t>
      </w:r>
      <w:r w:rsidR="00451777" w:rsidRPr="00CB5621">
        <w:rPr>
          <w:lang w:val="en-US"/>
        </w:rPr>
        <w:t xml:space="preserve"> at IBIE will include a </w:t>
      </w:r>
      <w:r w:rsidR="002E3257">
        <w:rPr>
          <w:lang w:val="en-US"/>
        </w:rPr>
        <w:t xml:space="preserve">vegan, gluten-free and lean label </w:t>
      </w:r>
      <w:r w:rsidR="00451777" w:rsidRPr="00CB5621">
        <w:rPr>
          <w:lang w:val="en-US"/>
        </w:rPr>
        <w:t>brownie</w:t>
      </w:r>
      <w:r w:rsidR="00B67EE5" w:rsidRPr="00CB5621">
        <w:rPr>
          <w:lang w:val="en-US"/>
        </w:rPr>
        <w:t xml:space="preserve"> made from a premix containing</w:t>
      </w:r>
      <w:r w:rsidR="00451777" w:rsidRPr="00CB5621">
        <w:rPr>
          <w:lang w:val="en-US"/>
        </w:rPr>
        <w:t xml:space="preserve"> </w:t>
      </w:r>
      <w:proofErr w:type="spellStart"/>
      <w:r w:rsidR="00451777" w:rsidRPr="00CB5621">
        <w:rPr>
          <w:lang w:val="en-US"/>
        </w:rPr>
        <w:t>Emulpals</w:t>
      </w:r>
      <w:proofErr w:type="spellEnd"/>
      <w:r w:rsidR="00451777" w:rsidRPr="00CB5621">
        <w:rPr>
          <w:lang w:val="en-US"/>
        </w:rPr>
        <w:t xml:space="preserve"> 130</w:t>
      </w:r>
      <w:r w:rsidR="00EB7704" w:rsidRPr="00CB5621">
        <w:rPr>
          <w:lang w:val="en-US"/>
        </w:rPr>
        <w:t>,</w:t>
      </w:r>
      <w:r w:rsidR="00451777" w:rsidRPr="00CB5621">
        <w:rPr>
          <w:lang w:val="en-US"/>
        </w:rPr>
        <w:t xml:space="preserve"> and a </w:t>
      </w:r>
      <w:proofErr w:type="spellStart"/>
      <w:r w:rsidR="003B75F3">
        <w:rPr>
          <w:lang w:val="en-US"/>
        </w:rPr>
        <w:t>M</w:t>
      </w:r>
      <w:r w:rsidR="002E3257">
        <w:rPr>
          <w:lang w:val="en-US"/>
        </w:rPr>
        <w:t>atcha</w:t>
      </w:r>
      <w:proofErr w:type="spellEnd"/>
      <w:r w:rsidR="002E3257">
        <w:rPr>
          <w:lang w:val="en-US"/>
        </w:rPr>
        <w:t>, Chai and Taro tea</w:t>
      </w:r>
      <w:r w:rsidR="002E3257" w:rsidRPr="00CB5621">
        <w:rPr>
          <w:lang w:val="en-US"/>
        </w:rPr>
        <w:t xml:space="preserve"> </w:t>
      </w:r>
      <w:r w:rsidR="00451777" w:rsidRPr="00CB5621">
        <w:rPr>
          <w:lang w:val="en-US"/>
        </w:rPr>
        <w:t xml:space="preserve">layer cake featuring </w:t>
      </w:r>
      <w:proofErr w:type="spellStart"/>
      <w:r w:rsidR="00451777" w:rsidRPr="00CB5621">
        <w:rPr>
          <w:lang w:val="en-US"/>
        </w:rPr>
        <w:t>Palsgaard</w:t>
      </w:r>
      <w:proofErr w:type="spellEnd"/>
      <w:r w:rsidR="00451777" w:rsidRPr="00CB5621">
        <w:rPr>
          <w:lang w:val="en-US"/>
        </w:rPr>
        <w:t xml:space="preserve"> SA 6600.</w:t>
      </w:r>
    </w:p>
    <w:p w14:paraId="6133E7D2" w14:textId="7C440662" w:rsidR="00A03297" w:rsidRPr="00CB5621" w:rsidRDefault="00A03297" w:rsidP="00127D3B">
      <w:pPr>
        <w:rPr>
          <w:lang w:val="en-US"/>
        </w:rPr>
      </w:pPr>
    </w:p>
    <w:p w14:paraId="433180DA" w14:textId="3EB72E9A" w:rsidR="0086539C" w:rsidRPr="00CB5621" w:rsidRDefault="00451777" w:rsidP="0086539C">
      <w:pPr>
        <w:rPr>
          <w:lang w:val="en-US"/>
        </w:rPr>
      </w:pPr>
      <w:r w:rsidRPr="00CB5621">
        <w:rPr>
          <w:lang w:val="en-US"/>
        </w:rPr>
        <w:t xml:space="preserve">As well as being versatile and easy to </w:t>
      </w:r>
      <w:r w:rsidR="003B75F3">
        <w:rPr>
          <w:lang w:val="en-US"/>
        </w:rPr>
        <w:t>use</w:t>
      </w:r>
      <w:r w:rsidRPr="00CB5621">
        <w:rPr>
          <w:lang w:val="en-US"/>
        </w:rPr>
        <w:t>,</w:t>
      </w:r>
      <w:r w:rsidR="00183AE9" w:rsidRPr="00CB5621">
        <w:rPr>
          <w:lang w:val="en-US"/>
        </w:rPr>
        <w:t xml:space="preserve"> </w:t>
      </w:r>
      <w:proofErr w:type="spellStart"/>
      <w:r w:rsidR="0086539C" w:rsidRPr="00CB5621">
        <w:rPr>
          <w:lang w:val="en-US"/>
        </w:rPr>
        <w:t>Palsgaard’s</w:t>
      </w:r>
      <w:proofErr w:type="spellEnd"/>
      <w:r w:rsidR="0086539C" w:rsidRPr="00CB5621">
        <w:rPr>
          <w:lang w:val="en-US"/>
        </w:rPr>
        <w:t xml:space="preserve"> powdered whipping-active cake emulsifiers help manufacturers</w:t>
      </w:r>
      <w:r w:rsidR="002C6867" w:rsidRPr="00CB5621">
        <w:rPr>
          <w:lang w:val="en-US"/>
        </w:rPr>
        <w:t xml:space="preserve"> respond to concerns about sustainability.</w:t>
      </w:r>
      <w:r w:rsidR="0086539C" w:rsidRPr="00CB5621">
        <w:rPr>
          <w:lang w:val="en-US"/>
        </w:rPr>
        <w:t xml:space="preserve"> They are plant-based, and made in 100% </w:t>
      </w:r>
      <w:r w:rsidR="00AB5622" w:rsidRPr="00CB5621">
        <w:rPr>
          <w:lang w:val="en-US"/>
        </w:rPr>
        <w:t>CO</w:t>
      </w:r>
      <w:r w:rsidR="00AB5622" w:rsidRPr="00CB5621">
        <w:rPr>
          <w:vertAlign w:val="subscript"/>
          <w:lang w:val="en-US"/>
        </w:rPr>
        <w:t>2</w:t>
      </w:r>
      <w:r w:rsidR="0086539C" w:rsidRPr="00CB5621">
        <w:rPr>
          <w:lang w:val="en-US"/>
        </w:rPr>
        <w:t>-neutral f</w:t>
      </w:r>
      <w:r w:rsidR="003B75F3">
        <w:rPr>
          <w:lang w:val="en-US"/>
        </w:rPr>
        <w:t xml:space="preserve">acilities </w:t>
      </w:r>
      <w:r w:rsidR="00B67EE5" w:rsidRPr="00CB5621">
        <w:rPr>
          <w:lang w:val="en-US"/>
        </w:rPr>
        <w:t xml:space="preserve">– </w:t>
      </w:r>
      <w:r w:rsidR="0086539C" w:rsidRPr="00CB5621">
        <w:rPr>
          <w:lang w:val="en-US"/>
        </w:rPr>
        <w:t xml:space="preserve">a claim which, to </w:t>
      </w:r>
      <w:proofErr w:type="spellStart"/>
      <w:r w:rsidR="0086539C" w:rsidRPr="00CB5621">
        <w:rPr>
          <w:lang w:val="en-US"/>
        </w:rPr>
        <w:t>Palsgaard’s</w:t>
      </w:r>
      <w:proofErr w:type="spellEnd"/>
      <w:r w:rsidR="0086539C" w:rsidRPr="00CB5621">
        <w:rPr>
          <w:lang w:val="en-US"/>
        </w:rPr>
        <w:t xml:space="preserve"> knowledge, no other emulsifier manufacturer can make.</w:t>
      </w:r>
      <w:r w:rsidR="00B67EE5" w:rsidRPr="00CB5621">
        <w:rPr>
          <w:lang w:val="en-US"/>
        </w:rPr>
        <w:t xml:space="preserve"> </w:t>
      </w:r>
      <w:r w:rsidR="0086539C" w:rsidRPr="00CB5621">
        <w:rPr>
          <w:lang w:val="en-US"/>
        </w:rPr>
        <w:t xml:space="preserve"> Where the company uses palm oil ingredients, it relies on RSPO-certified raw materials, enabling it to offer its complete product range as MB- or SG-certified.</w:t>
      </w:r>
    </w:p>
    <w:p w14:paraId="7C5B874D" w14:textId="77777777" w:rsidR="00183AE9" w:rsidRPr="00CB5621" w:rsidRDefault="00183AE9" w:rsidP="00127D3B">
      <w:pPr>
        <w:rPr>
          <w:lang w:val="en-US"/>
        </w:rPr>
      </w:pPr>
    </w:p>
    <w:p w14:paraId="170C60E0" w14:textId="1483A7C2" w:rsidR="00B50198" w:rsidRPr="00CB5621" w:rsidRDefault="00307A52" w:rsidP="00B50198">
      <w:pPr>
        <w:rPr>
          <w:lang w:val="en-US"/>
        </w:rPr>
      </w:pPr>
      <w:r w:rsidRPr="00CB5621">
        <w:rPr>
          <w:lang w:val="en-US"/>
        </w:rPr>
        <w:t>Rosa</w:t>
      </w:r>
      <w:r w:rsidR="00732C4B" w:rsidRPr="00CB5621">
        <w:rPr>
          <w:lang w:val="en-US"/>
        </w:rPr>
        <w:t xml:space="preserve"> E. Regal</w:t>
      </w:r>
      <w:r w:rsidR="003B75F3">
        <w:rPr>
          <w:lang w:val="en-US"/>
        </w:rPr>
        <w:t>a</w:t>
      </w:r>
      <w:r w:rsidR="00732C4B" w:rsidRPr="00CB5621">
        <w:rPr>
          <w:lang w:val="en-US"/>
        </w:rPr>
        <w:t xml:space="preserve">do, General Manager at </w:t>
      </w:r>
      <w:proofErr w:type="spellStart"/>
      <w:r w:rsidR="00A03297" w:rsidRPr="00CB5621">
        <w:rPr>
          <w:lang w:val="en-US"/>
        </w:rPr>
        <w:t>Palsgaard</w:t>
      </w:r>
      <w:proofErr w:type="spellEnd"/>
      <w:r w:rsidR="00732C4B" w:rsidRPr="00CB5621">
        <w:rPr>
          <w:lang w:val="en-US"/>
        </w:rPr>
        <w:t>,</w:t>
      </w:r>
      <w:r w:rsidR="00A03297" w:rsidRPr="00CB5621">
        <w:rPr>
          <w:lang w:val="en-US"/>
        </w:rPr>
        <w:t xml:space="preserve"> said: </w:t>
      </w:r>
      <w:r w:rsidR="00EB7704" w:rsidRPr="00CB5621">
        <w:rPr>
          <w:lang w:val="en-US"/>
        </w:rPr>
        <w:t>“Powdered whipping-active</w:t>
      </w:r>
      <w:r w:rsidR="00B67EE5" w:rsidRPr="00CB5621">
        <w:rPr>
          <w:lang w:val="en-US"/>
        </w:rPr>
        <w:t xml:space="preserve"> cake emulsifiers</w:t>
      </w:r>
      <w:r w:rsidR="00EB7704" w:rsidRPr="00CB5621">
        <w:rPr>
          <w:lang w:val="en-US"/>
        </w:rPr>
        <w:t xml:space="preserve"> are the smart choice in both premixes</w:t>
      </w:r>
      <w:r w:rsidR="00B67EE5" w:rsidRPr="00CB5621">
        <w:rPr>
          <w:lang w:val="en-US"/>
        </w:rPr>
        <w:t xml:space="preserve"> and long shelf-life cakes</w:t>
      </w:r>
      <w:r w:rsidR="00EB7704" w:rsidRPr="00CB5621">
        <w:rPr>
          <w:lang w:val="en-US"/>
        </w:rPr>
        <w:t xml:space="preserve">. They offer a range of advantages over shortening and cake gels, including stability, simplicity, and opportunities for better-for-you </w:t>
      </w:r>
      <w:r w:rsidR="00AB5622" w:rsidRPr="00CB5621">
        <w:rPr>
          <w:lang w:val="en-US"/>
        </w:rPr>
        <w:t>cakes</w:t>
      </w:r>
      <w:r w:rsidR="00EB7704" w:rsidRPr="00CB5621">
        <w:rPr>
          <w:lang w:val="en-US"/>
        </w:rPr>
        <w:t xml:space="preserve">. Industrial bakers and premix manufacturers who work with </w:t>
      </w:r>
      <w:proofErr w:type="spellStart"/>
      <w:r w:rsidR="00EB7704" w:rsidRPr="00CB5621">
        <w:rPr>
          <w:lang w:val="en-US"/>
        </w:rPr>
        <w:t>Palsgaard</w:t>
      </w:r>
      <w:proofErr w:type="spellEnd"/>
      <w:r w:rsidR="00EB7704" w:rsidRPr="00CB5621">
        <w:rPr>
          <w:lang w:val="en-US"/>
        </w:rPr>
        <w:t xml:space="preserve"> get all these advantages, as well as meeting consumer demand for sustainably produced products.”</w:t>
      </w:r>
    </w:p>
    <w:p w14:paraId="2032E745" w14:textId="77777777" w:rsidR="0086539C" w:rsidRPr="00CB5621" w:rsidRDefault="0086539C" w:rsidP="00183AE9">
      <w:pPr>
        <w:rPr>
          <w:lang w:val="en-US"/>
        </w:rPr>
      </w:pPr>
    </w:p>
    <w:p w14:paraId="6DE04ACA" w14:textId="07DD86D6" w:rsidR="00C921D3" w:rsidRDefault="00C921D3" w:rsidP="00183AE9">
      <w:pPr>
        <w:rPr>
          <w:lang w:val="en-US"/>
        </w:rPr>
      </w:pPr>
      <w:r w:rsidRPr="00CB5621">
        <w:rPr>
          <w:lang w:val="en-US"/>
        </w:rPr>
        <w:t xml:space="preserve">For more information, view </w:t>
      </w:r>
      <w:proofErr w:type="spellStart"/>
      <w:r w:rsidRPr="00CB5621">
        <w:rPr>
          <w:lang w:val="en-US"/>
        </w:rPr>
        <w:t>Palsgaard’s</w:t>
      </w:r>
      <w:proofErr w:type="spellEnd"/>
      <w:r w:rsidRPr="00CB5621">
        <w:rPr>
          <w:lang w:val="en-US"/>
        </w:rPr>
        <w:t xml:space="preserve"> </w:t>
      </w:r>
      <w:r w:rsidR="00183AE9" w:rsidRPr="00F3510F">
        <w:rPr>
          <w:lang w:val="en-US"/>
        </w:rPr>
        <w:t xml:space="preserve">White Paper: </w:t>
      </w:r>
      <w:r w:rsidR="0086539C" w:rsidRPr="00F3510F">
        <w:rPr>
          <w:lang w:val="en-US"/>
        </w:rPr>
        <w:t>‘A Piece of Cake: Sustainably produced emulsifiers that make baking simple’</w:t>
      </w:r>
      <w:r w:rsidR="00F3510F">
        <w:rPr>
          <w:lang w:val="en-US"/>
        </w:rPr>
        <w:t xml:space="preserve">: </w:t>
      </w:r>
      <w:hyperlink r:id="rId8" w:history="1">
        <w:r w:rsidR="00F3510F" w:rsidRPr="00D33F6C">
          <w:rPr>
            <w:rStyle w:val="Hyperlink"/>
            <w:lang w:val="en-US"/>
          </w:rPr>
          <w:t>https://bit.ly/2Zjonwf</w:t>
        </w:r>
      </w:hyperlink>
    </w:p>
    <w:p w14:paraId="390E0156" w14:textId="77777777" w:rsidR="00CF5FCC" w:rsidRPr="00CB5621" w:rsidRDefault="00CF5FCC" w:rsidP="00127D3B">
      <w:pPr>
        <w:rPr>
          <w:lang w:val="en-US"/>
        </w:rPr>
      </w:pPr>
    </w:p>
    <w:p w14:paraId="52560A67" w14:textId="6702155F" w:rsidR="00E57871" w:rsidRPr="00CB5621" w:rsidRDefault="00E57871" w:rsidP="00127D3B">
      <w:pPr>
        <w:rPr>
          <w:b/>
          <w:bCs/>
          <w:lang w:val="en-US"/>
        </w:rPr>
      </w:pPr>
      <w:r w:rsidRPr="00CB5621">
        <w:rPr>
          <w:b/>
          <w:bCs/>
          <w:lang w:val="en-US"/>
        </w:rPr>
        <w:t xml:space="preserve">About </w:t>
      </w:r>
      <w:proofErr w:type="spellStart"/>
      <w:r w:rsidRPr="00CB5621">
        <w:rPr>
          <w:b/>
          <w:bCs/>
          <w:lang w:val="en-US"/>
        </w:rPr>
        <w:t>Palsgaard</w:t>
      </w:r>
      <w:proofErr w:type="spellEnd"/>
    </w:p>
    <w:p w14:paraId="1E4ED924" w14:textId="70900D7A" w:rsidR="00C7144B" w:rsidRPr="00CB5621" w:rsidRDefault="00C7144B" w:rsidP="00127D3B">
      <w:pPr>
        <w:rPr>
          <w:lang w:val="en-US"/>
        </w:rPr>
      </w:pPr>
    </w:p>
    <w:p w14:paraId="1052B1D5" w14:textId="2780E74A" w:rsidR="006F0854" w:rsidRPr="00CB5621" w:rsidRDefault="00C7144B" w:rsidP="00127D3B">
      <w:pPr>
        <w:rPr>
          <w:lang w:val="en-US"/>
        </w:rPr>
      </w:pPr>
      <w:r w:rsidRPr="00CB5621">
        <w:rPr>
          <w:lang w:val="en-US"/>
        </w:rPr>
        <w:t xml:space="preserve">Emulsifier specialist </w:t>
      </w:r>
      <w:proofErr w:type="spellStart"/>
      <w:r w:rsidRPr="00CB5621">
        <w:rPr>
          <w:lang w:val="en-US"/>
        </w:rPr>
        <w:t>Palsgaard</w:t>
      </w:r>
      <w:proofErr w:type="spellEnd"/>
      <w:r w:rsidRPr="00CB5621">
        <w:rPr>
          <w:lang w:val="en-US"/>
        </w:rPr>
        <w:t xml:space="preserve"> helps </w:t>
      </w:r>
      <w:r w:rsidR="006F0854" w:rsidRPr="00CB5621">
        <w:rPr>
          <w:lang w:val="en-US"/>
        </w:rPr>
        <w:t xml:space="preserve">the global food industry make the most of the ability to mix oil and water. </w:t>
      </w:r>
    </w:p>
    <w:p w14:paraId="4A8126AB" w14:textId="57B54B41" w:rsidR="005C0BF9" w:rsidRPr="00CB5621" w:rsidRDefault="005C0BF9" w:rsidP="00127D3B">
      <w:pPr>
        <w:rPr>
          <w:lang w:val="en-US"/>
        </w:rPr>
      </w:pPr>
    </w:p>
    <w:p w14:paraId="6114F459" w14:textId="78D8BBA9" w:rsidR="005C0BF9" w:rsidRPr="00CB5621" w:rsidRDefault="005C0BF9" w:rsidP="00127D3B">
      <w:pPr>
        <w:rPr>
          <w:lang w:val="en-US"/>
        </w:rPr>
      </w:pPr>
      <w:r w:rsidRPr="00CB5621">
        <w:rPr>
          <w:lang w:val="en-US"/>
        </w:rPr>
        <w:t xml:space="preserve">Thanks to </w:t>
      </w:r>
      <w:r w:rsidR="00C7144B" w:rsidRPr="00CB5621">
        <w:rPr>
          <w:lang w:val="en-US"/>
        </w:rPr>
        <w:t>the company’s</w:t>
      </w:r>
      <w:r w:rsidRPr="00CB5621">
        <w:rPr>
          <w:lang w:val="en-US"/>
        </w:rPr>
        <w:t xml:space="preserve"> </w:t>
      </w:r>
      <w:r w:rsidR="00CB5621" w:rsidRPr="00CB5621">
        <w:rPr>
          <w:lang w:val="en-US"/>
        </w:rPr>
        <w:t>specialized</w:t>
      </w:r>
      <w:r w:rsidRPr="00CB5621">
        <w:rPr>
          <w:lang w:val="en-US"/>
        </w:rPr>
        <w:t xml:space="preserve"> emulsifiers </w:t>
      </w:r>
      <w:r w:rsidR="00C7144B" w:rsidRPr="00CB5621">
        <w:rPr>
          <w:lang w:val="en-US"/>
        </w:rPr>
        <w:t>(</w:t>
      </w:r>
      <w:r w:rsidRPr="00CB5621">
        <w:rPr>
          <w:lang w:val="en-US"/>
        </w:rPr>
        <w:t>and emulsifier/</w:t>
      </w:r>
      <w:r w:rsidR="00CB5621" w:rsidRPr="00CB5621">
        <w:rPr>
          <w:lang w:val="en-US"/>
        </w:rPr>
        <w:t>stabilizer</w:t>
      </w:r>
      <w:r w:rsidRPr="00CB5621">
        <w:rPr>
          <w:lang w:val="en-US"/>
        </w:rPr>
        <w:t xml:space="preserve"> systems</w:t>
      </w:r>
      <w:r w:rsidR="00C7144B" w:rsidRPr="00CB5621">
        <w:rPr>
          <w:lang w:val="en-US"/>
        </w:rPr>
        <w:t>),</w:t>
      </w:r>
      <w:r w:rsidRPr="00CB5621">
        <w:rPr>
          <w:lang w:val="en-US"/>
        </w:rPr>
        <w:t xml:space="preserve"> </w:t>
      </w:r>
      <w:r w:rsidR="008E0B2F" w:rsidRPr="00CB5621">
        <w:rPr>
          <w:lang w:val="en-US"/>
        </w:rPr>
        <w:t>bakery, c</w:t>
      </w:r>
      <w:r w:rsidR="00F335CF" w:rsidRPr="00CB5621">
        <w:rPr>
          <w:lang w:val="en-US"/>
        </w:rPr>
        <w:t>onfectionery</w:t>
      </w:r>
      <w:r w:rsidR="008E0B2F" w:rsidRPr="00CB5621">
        <w:rPr>
          <w:lang w:val="en-US"/>
        </w:rPr>
        <w:t xml:space="preserve">, condiments, dairy, ice cream, margarine and meat producers </w:t>
      </w:r>
      <w:r w:rsidR="00F335CF" w:rsidRPr="00CB5621">
        <w:rPr>
          <w:lang w:val="en-US"/>
        </w:rPr>
        <w:t>can</w:t>
      </w:r>
      <w:r w:rsidR="008E0B2F" w:rsidRPr="00CB5621">
        <w:rPr>
          <w:lang w:val="en-US"/>
        </w:rPr>
        <w:t xml:space="preserve"> improve the quality and extend the shelf-life</w:t>
      </w:r>
      <w:r w:rsidR="00F335CF" w:rsidRPr="00CB5621">
        <w:rPr>
          <w:lang w:val="en-US"/>
        </w:rPr>
        <w:t xml:space="preserve"> of their products. Just as importantly</w:t>
      </w:r>
      <w:r w:rsidR="007D2654" w:rsidRPr="00CB5621">
        <w:rPr>
          <w:lang w:val="en-US"/>
        </w:rPr>
        <w:t>, they can produce better-for-you products with improved taste, mouthfeel and texture while using less resources.</w:t>
      </w:r>
    </w:p>
    <w:p w14:paraId="64DDC52D" w14:textId="2AE22C2D" w:rsidR="007D2654" w:rsidRPr="00CB5621" w:rsidRDefault="007D2654" w:rsidP="00127D3B">
      <w:pPr>
        <w:rPr>
          <w:lang w:val="en-US"/>
        </w:rPr>
      </w:pPr>
    </w:p>
    <w:p w14:paraId="41C586ED" w14:textId="1F4B8D04" w:rsidR="007D2654" w:rsidRPr="00CB5621" w:rsidRDefault="000B1A99" w:rsidP="00127D3B">
      <w:pPr>
        <w:rPr>
          <w:lang w:val="en-US"/>
        </w:rPr>
      </w:pPr>
      <w:r w:rsidRPr="00CB5621">
        <w:rPr>
          <w:lang w:val="en-US"/>
        </w:rPr>
        <w:t xml:space="preserve">Since </w:t>
      </w:r>
      <w:r w:rsidR="00C7144B" w:rsidRPr="00CB5621">
        <w:rPr>
          <w:lang w:val="en-US"/>
        </w:rPr>
        <w:t xml:space="preserve">its </w:t>
      </w:r>
      <w:r w:rsidRPr="00CB5621">
        <w:rPr>
          <w:lang w:val="en-US"/>
        </w:rPr>
        <w:t xml:space="preserve">founder Einar Viggo </w:t>
      </w:r>
      <w:proofErr w:type="spellStart"/>
      <w:r w:rsidRPr="00CB5621">
        <w:rPr>
          <w:lang w:val="en-US"/>
        </w:rPr>
        <w:t>Schou</w:t>
      </w:r>
      <w:proofErr w:type="spellEnd"/>
      <w:r w:rsidRPr="00CB5621">
        <w:rPr>
          <w:lang w:val="en-US"/>
        </w:rPr>
        <w:t xml:space="preserve"> invented the modern plant-based food emulsifier in 1917</w:t>
      </w:r>
      <w:r w:rsidR="00C7144B" w:rsidRPr="00CB5621">
        <w:rPr>
          <w:lang w:val="en-US"/>
        </w:rPr>
        <w:t>,</w:t>
      </w:r>
      <w:r w:rsidRPr="00CB5621">
        <w:rPr>
          <w:lang w:val="en-US"/>
        </w:rPr>
        <w:t xml:space="preserve"> </w:t>
      </w:r>
      <w:proofErr w:type="spellStart"/>
      <w:r w:rsidR="00D577A8" w:rsidRPr="00CB5621">
        <w:rPr>
          <w:lang w:val="en-US"/>
        </w:rPr>
        <w:t>Palsgaard</w:t>
      </w:r>
      <w:proofErr w:type="spellEnd"/>
      <w:r w:rsidR="00D577A8" w:rsidRPr="00CB5621">
        <w:rPr>
          <w:lang w:val="en-US"/>
        </w:rPr>
        <w:t xml:space="preserve"> </w:t>
      </w:r>
      <w:r w:rsidR="00C7144B" w:rsidRPr="00CB5621">
        <w:rPr>
          <w:lang w:val="en-US"/>
        </w:rPr>
        <w:t>has offered the industry</w:t>
      </w:r>
      <w:r w:rsidR="00D577A8" w:rsidRPr="00CB5621">
        <w:rPr>
          <w:lang w:val="en-US"/>
        </w:rPr>
        <w:t xml:space="preserve"> </w:t>
      </w:r>
      <w:r w:rsidR="00C7144B" w:rsidRPr="00CB5621">
        <w:rPr>
          <w:lang w:val="en-US"/>
        </w:rPr>
        <w:t>k</w:t>
      </w:r>
      <w:r w:rsidR="00D577A8" w:rsidRPr="00CB5621">
        <w:rPr>
          <w:lang w:val="en-US"/>
        </w:rPr>
        <w:t xml:space="preserve">now-how and innovation. </w:t>
      </w:r>
      <w:r w:rsidR="007D2654" w:rsidRPr="00CB5621">
        <w:rPr>
          <w:lang w:val="en-US"/>
        </w:rPr>
        <w:t>From its six application cent</w:t>
      </w:r>
      <w:r w:rsidR="00DF0AAD">
        <w:rPr>
          <w:lang w:val="en-US"/>
        </w:rPr>
        <w:t>ers</w:t>
      </w:r>
      <w:r w:rsidR="007D2654" w:rsidRPr="00CB5621">
        <w:rPr>
          <w:lang w:val="en-US"/>
        </w:rPr>
        <w:t xml:space="preserve"> around the world </w:t>
      </w:r>
      <w:proofErr w:type="spellStart"/>
      <w:r w:rsidR="007D2654" w:rsidRPr="00CB5621">
        <w:rPr>
          <w:lang w:val="en-US"/>
        </w:rPr>
        <w:t>Palsgaard’s</w:t>
      </w:r>
      <w:proofErr w:type="spellEnd"/>
      <w:r w:rsidR="007D2654" w:rsidRPr="00CB5621">
        <w:rPr>
          <w:lang w:val="en-US"/>
        </w:rPr>
        <w:t xml:space="preserve"> experienced food technologists help manufacturers </w:t>
      </w:r>
      <w:r w:rsidR="00CB5621" w:rsidRPr="00CB5621">
        <w:rPr>
          <w:lang w:val="en-US"/>
        </w:rPr>
        <w:t>optimize</w:t>
      </w:r>
      <w:r w:rsidR="00D577A8" w:rsidRPr="00CB5621">
        <w:rPr>
          <w:lang w:val="en-US"/>
        </w:rPr>
        <w:t xml:space="preserve"> existing recipes and develop </w:t>
      </w:r>
      <w:r w:rsidR="00B1655A" w:rsidRPr="00CB5621">
        <w:rPr>
          <w:lang w:val="en-US"/>
        </w:rPr>
        <w:t>delicious</w:t>
      </w:r>
      <w:r w:rsidR="00D577A8" w:rsidRPr="00CB5621">
        <w:rPr>
          <w:lang w:val="en-US"/>
        </w:rPr>
        <w:t xml:space="preserve"> products with better nutritional profiles.</w:t>
      </w:r>
      <w:r w:rsidR="00B67EE5" w:rsidRPr="00CB5621">
        <w:rPr>
          <w:lang w:val="en-US"/>
        </w:rPr>
        <w:t xml:space="preserve"> </w:t>
      </w:r>
    </w:p>
    <w:p w14:paraId="6F5279B7" w14:textId="77777777" w:rsidR="006F0854" w:rsidRPr="00CB5621" w:rsidRDefault="006F0854" w:rsidP="00127D3B">
      <w:pPr>
        <w:rPr>
          <w:lang w:val="en-US"/>
        </w:rPr>
      </w:pPr>
    </w:p>
    <w:p w14:paraId="236EB60B" w14:textId="05691B27" w:rsidR="00E57871" w:rsidRPr="00CB5621" w:rsidRDefault="00E57871" w:rsidP="00127D3B">
      <w:pPr>
        <w:rPr>
          <w:lang w:val="en-US"/>
        </w:rPr>
      </w:pPr>
      <w:proofErr w:type="spellStart"/>
      <w:r w:rsidRPr="00CB5621">
        <w:rPr>
          <w:lang w:val="en-US"/>
        </w:rPr>
        <w:t>Palsgaard</w:t>
      </w:r>
      <w:proofErr w:type="spellEnd"/>
      <w:r w:rsidRPr="00CB5621">
        <w:rPr>
          <w:lang w:val="en-US"/>
        </w:rPr>
        <w:t xml:space="preserve"> helps manufacturers meet consumer and regulatory demands for greater responsibility</w:t>
      </w:r>
      <w:r w:rsidR="00C464F0" w:rsidRPr="00CB5621">
        <w:rPr>
          <w:lang w:val="en-US"/>
        </w:rPr>
        <w:t>, helping them grow and protect their brands. It</w:t>
      </w:r>
      <w:r w:rsidRPr="00CB5621">
        <w:rPr>
          <w:lang w:val="en-US"/>
        </w:rPr>
        <w:t xml:space="preserve"> is currently the world’s only commercial source of fully sustainable, emulsifiers based on RSPO SG</w:t>
      </w:r>
      <w:r w:rsidR="00C464F0" w:rsidRPr="00CB5621">
        <w:rPr>
          <w:lang w:val="en-US"/>
        </w:rPr>
        <w:t>-</w:t>
      </w:r>
      <w:r w:rsidRPr="00CB5621">
        <w:rPr>
          <w:lang w:val="en-US"/>
        </w:rPr>
        <w:t>certified palm oil and produced by CO</w:t>
      </w:r>
      <w:r w:rsidRPr="00CB5621">
        <w:rPr>
          <w:vertAlign w:val="subscript"/>
          <w:lang w:val="en-US"/>
        </w:rPr>
        <w:t>2</w:t>
      </w:r>
      <w:r w:rsidRPr="00CB5621">
        <w:rPr>
          <w:lang w:val="en-US"/>
        </w:rPr>
        <w:t>-neutral factories</w:t>
      </w:r>
      <w:r w:rsidR="00D577A8" w:rsidRPr="00CB5621">
        <w:rPr>
          <w:lang w:val="en-US"/>
        </w:rPr>
        <w:t xml:space="preserve"> in Denmark, the Netherlands, Mexico, Brazil, China and Malaysia</w:t>
      </w:r>
      <w:r w:rsidRPr="00CB5621">
        <w:rPr>
          <w:lang w:val="en-US"/>
        </w:rPr>
        <w:t>. The company’s products are non-GMO, and meet halal and kosher requirements</w:t>
      </w:r>
      <w:r w:rsidR="00C464F0" w:rsidRPr="00CB5621">
        <w:rPr>
          <w:lang w:val="en-US"/>
        </w:rPr>
        <w:t>.</w:t>
      </w:r>
    </w:p>
    <w:p w14:paraId="6270A888" w14:textId="77777777" w:rsidR="00D00EE8" w:rsidRPr="00CB5621" w:rsidRDefault="00D00EE8" w:rsidP="00127D3B">
      <w:pPr>
        <w:rPr>
          <w:lang w:val="en-US"/>
        </w:rPr>
      </w:pPr>
    </w:p>
    <w:p w14:paraId="694A7DEA" w14:textId="2C435853" w:rsidR="00E57871" w:rsidRPr="00CB5621" w:rsidRDefault="00D00EE8" w:rsidP="00127D3B">
      <w:pPr>
        <w:rPr>
          <w:lang w:val="en-US"/>
        </w:rPr>
      </w:pPr>
      <w:r w:rsidRPr="00CB5621">
        <w:rPr>
          <w:lang w:val="en-US"/>
        </w:rPr>
        <w:t xml:space="preserve">In addition to its food emulsifiers, </w:t>
      </w:r>
      <w:proofErr w:type="spellStart"/>
      <w:r w:rsidRPr="00CB5621">
        <w:rPr>
          <w:lang w:val="en-US"/>
        </w:rPr>
        <w:t>Palsgaard</w:t>
      </w:r>
      <w:proofErr w:type="spellEnd"/>
      <w:r w:rsidRPr="00CB5621">
        <w:rPr>
          <w:lang w:val="en-US"/>
        </w:rPr>
        <w:t xml:space="preserve"> supplies the polymers industry with a series of plant-based polymer additives, </w:t>
      </w:r>
      <w:r w:rsidR="00C464F0" w:rsidRPr="00CB5621">
        <w:rPr>
          <w:lang w:val="en-US"/>
        </w:rPr>
        <w:t xml:space="preserve">which are </w:t>
      </w:r>
      <w:r w:rsidRPr="00CB5621">
        <w:rPr>
          <w:lang w:val="en-US"/>
        </w:rPr>
        <w:t>particularly suited for preventing fogging and dust on plastic packaging.</w:t>
      </w:r>
      <w:r w:rsidR="00E57871" w:rsidRPr="00CB5621">
        <w:rPr>
          <w:lang w:val="en-US"/>
        </w:rPr>
        <w:t> </w:t>
      </w:r>
    </w:p>
    <w:p w14:paraId="677367BE" w14:textId="77777777" w:rsidR="00D00EE8" w:rsidRPr="00CB5621" w:rsidRDefault="00D00EE8" w:rsidP="00127D3B">
      <w:pPr>
        <w:rPr>
          <w:lang w:val="en-US"/>
        </w:rPr>
      </w:pPr>
    </w:p>
    <w:p w14:paraId="73FBE8DF" w14:textId="78914967" w:rsidR="00507795" w:rsidRPr="00CB5621" w:rsidRDefault="0055414F" w:rsidP="00127D3B">
      <w:pPr>
        <w:rPr>
          <w:lang w:val="en-US"/>
        </w:rPr>
      </w:pPr>
      <w:proofErr w:type="spellStart"/>
      <w:r w:rsidRPr="00CB5621">
        <w:rPr>
          <w:lang w:val="en-US"/>
        </w:rPr>
        <w:t>Palsgaard</w:t>
      </w:r>
      <w:proofErr w:type="spellEnd"/>
      <w:r w:rsidRPr="00CB5621">
        <w:rPr>
          <w:lang w:val="en-US"/>
        </w:rPr>
        <w:t xml:space="preserve"> is owned by the </w:t>
      </w:r>
      <w:proofErr w:type="spellStart"/>
      <w:r w:rsidRPr="00CB5621">
        <w:rPr>
          <w:lang w:val="en-US"/>
        </w:rPr>
        <w:t>Schou</w:t>
      </w:r>
      <w:proofErr w:type="spellEnd"/>
      <w:r w:rsidRPr="00CB5621">
        <w:rPr>
          <w:lang w:val="en-US"/>
        </w:rPr>
        <w:t xml:space="preserve"> Foundation and has 549 employees across 16 countries. </w:t>
      </w:r>
      <w:r w:rsidR="00D57AE8" w:rsidRPr="00CB5621">
        <w:rPr>
          <w:lang w:val="en-US"/>
        </w:rPr>
        <w:t>Its turnover in 2018 was 211 million USD (1.4 billion DKK) with products sold to more than 120 countries</w:t>
      </w:r>
      <w:r w:rsidR="00B1655A" w:rsidRPr="00CB5621">
        <w:rPr>
          <w:lang w:val="en-US"/>
        </w:rPr>
        <w:t>.</w:t>
      </w:r>
    </w:p>
    <w:p w14:paraId="7DB12AD8" w14:textId="77777777" w:rsidR="0055414F" w:rsidRPr="00CB5621" w:rsidRDefault="0055414F" w:rsidP="00127D3B">
      <w:pPr>
        <w:rPr>
          <w:lang w:val="en-US"/>
        </w:rPr>
      </w:pPr>
    </w:p>
    <w:p w14:paraId="3CF228FD" w14:textId="15765FBE" w:rsidR="00507795" w:rsidRPr="00CB5621" w:rsidRDefault="00507795" w:rsidP="00127D3B">
      <w:pPr>
        <w:rPr>
          <w:lang w:val="en-US"/>
        </w:rPr>
      </w:pPr>
      <w:r w:rsidRPr="00CB5621">
        <w:rPr>
          <w:lang w:val="en-US"/>
        </w:rPr>
        <w:t>For more information please contact:</w:t>
      </w:r>
    </w:p>
    <w:p w14:paraId="311B57E4" w14:textId="77777777" w:rsidR="00507795" w:rsidRPr="00CB5621" w:rsidRDefault="00507795" w:rsidP="00127D3B">
      <w:pPr>
        <w:rPr>
          <w:lang w:val="en-US"/>
        </w:rPr>
      </w:pPr>
      <w:r w:rsidRPr="00CB5621">
        <w:rPr>
          <w:lang w:val="en-US"/>
        </w:rPr>
        <w:t xml:space="preserve">Mette Dal </w:t>
      </w:r>
      <w:proofErr w:type="spellStart"/>
      <w:r w:rsidRPr="00CB5621">
        <w:rPr>
          <w:lang w:val="en-US"/>
        </w:rPr>
        <w:t>Steffensen</w:t>
      </w:r>
      <w:proofErr w:type="spellEnd"/>
      <w:r w:rsidRPr="00CB5621">
        <w:rPr>
          <w:lang w:val="en-US"/>
        </w:rPr>
        <w:t xml:space="preserve">, Senior Marketing Specialist, </w:t>
      </w:r>
      <w:proofErr w:type="spellStart"/>
      <w:r w:rsidRPr="00CB5621">
        <w:rPr>
          <w:lang w:val="en-US"/>
        </w:rPr>
        <w:t>Palsgaard</w:t>
      </w:r>
      <w:proofErr w:type="spellEnd"/>
      <w:r w:rsidRPr="00CB5621">
        <w:rPr>
          <w:lang w:val="en-US"/>
        </w:rPr>
        <w:t xml:space="preserve"> A/S</w:t>
      </w:r>
      <w:r w:rsidRPr="00CB5621">
        <w:rPr>
          <w:lang w:val="en-US"/>
        </w:rPr>
        <w:br/>
      </w:r>
      <w:hyperlink r:id="rId9" w:history="1">
        <w:r w:rsidRPr="00CB5621">
          <w:rPr>
            <w:rStyle w:val="Hyperlink"/>
            <w:lang w:val="en-US"/>
          </w:rPr>
          <w:t>mds@palsgaard.dk</w:t>
        </w:r>
      </w:hyperlink>
      <w:r w:rsidRPr="00CB5621">
        <w:rPr>
          <w:lang w:val="en-US"/>
        </w:rPr>
        <w:t xml:space="preserve"> | +45 2073 4534</w:t>
      </w:r>
    </w:p>
    <w:p w14:paraId="01078CF0" w14:textId="77777777" w:rsidR="00507795" w:rsidRPr="00CB5621" w:rsidRDefault="00507795" w:rsidP="00127D3B">
      <w:pPr>
        <w:rPr>
          <w:lang w:val="en-US"/>
        </w:rPr>
      </w:pPr>
    </w:p>
    <w:p w14:paraId="19B69521" w14:textId="77777777" w:rsidR="00507795" w:rsidRPr="00CB5621" w:rsidRDefault="00507795" w:rsidP="00127D3B">
      <w:pPr>
        <w:rPr>
          <w:lang w:val="en-US"/>
        </w:rPr>
      </w:pPr>
      <w:r w:rsidRPr="00CB5621">
        <w:rPr>
          <w:lang w:val="en-US"/>
        </w:rPr>
        <w:t>or</w:t>
      </w:r>
    </w:p>
    <w:p w14:paraId="0C83C079" w14:textId="77777777" w:rsidR="00507795" w:rsidRPr="00CB5621" w:rsidRDefault="00507795" w:rsidP="00127D3B">
      <w:pPr>
        <w:rPr>
          <w:lang w:val="en-US"/>
        </w:rPr>
      </w:pPr>
    </w:p>
    <w:p w14:paraId="357BAAC0" w14:textId="422BDE36" w:rsidR="00507795" w:rsidRPr="00CB5621" w:rsidRDefault="00F475F2" w:rsidP="00127D3B">
      <w:pPr>
        <w:rPr>
          <w:lang w:val="en-US"/>
        </w:rPr>
      </w:pPr>
      <w:r w:rsidRPr="00CB5621">
        <w:rPr>
          <w:lang w:val="en-US"/>
        </w:rPr>
        <w:t>Steve Harman, Account Director</w:t>
      </w:r>
      <w:r w:rsidR="00F3510F">
        <w:rPr>
          <w:lang w:val="en-US"/>
        </w:rPr>
        <w:t xml:space="preserve">, </w:t>
      </w:r>
      <w:r w:rsidR="00507795" w:rsidRPr="00CB5621">
        <w:rPr>
          <w:lang w:val="en-US"/>
        </w:rPr>
        <w:t>Ingredient Communications</w:t>
      </w:r>
    </w:p>
    <w:p w14:paraId="55423A58" w14:textId="05F61F21" w:rsidR="00CF5FCC" w:rsidRPr="00CB5621" w:rsidRDefault="00C33A4F" w:rsidP="00127D3B">
      <w:pPr>
        <w:rPr>
          <w:lang w:val="en-US"/>
        </w:rPr>
      </w:pPr>
      <w:hyperlink r:id="rId10" w:history="1">
        <w:r w:rsidR="00CF5FCC" w:rsidRPr="00CB5621">
          <w:rPr>
            <w:rStyle w:val="Hyperlink"/>
            <w:lang w:val="en-US"/>
          </w:rPr>
          <w:t>steve@ingredientcommunications..com</w:t>
        </w:r>
      </w:hyperlink>
      <w:r w:rsidR="00507795" w:rsidRPr="00CB5621">
        <w:rPr>
          <w:lang w:val="en-US"/>
        </w:rPr>
        <w:t xml:space="preserve"> | +</w:t>
      </w:r>
      <w:r w:rsidR="00CF5FCC" w:rsidRPr="00CB5621">
        <w:rPr>
          <w:lang w:val="en-US"/>
        </w:rPr>
        <w:t xml:space="preserve"> 44 (0)7538 118079</w:t>
      </w:r>
    </w:p>
    <w:p w14:paraId="64526033" w14:textId="2CF53014" w:rsidR="00507795" w:rsidRPr="00CB5621" w:rsidRDefault="00507795" w:rsidP="00127D3B">
      <w:pPr>
        <w:rPr>
          <w:lang w:val="en-US"/>
        </w:rPr>
      </w:pPr>
    </w:p>
    <w:p w14:paraId="01949A5A" w14:textId="77777777" w:rsidR="00507795" w:rsidRPr="00CB5621" w:rsidRDefault="00507795" w:rsidP="00127D3B">
      <w:pPr>
        <w:rPr>
          <w:lang w:val="en-US"/>
        </w:rPr>
      </w:pPr>
    </w:p>
    <w:sectPr w:rsidR="00507795" w:rsidRPr="00CB5621" w:rsidSect="007212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55" w:right="96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10E6D" w14:textId="77777777" w:rsidR="00C33A4F" w:rsidRDefault="00C33A4F">
      <w:r>
        <w:separator/>
      </w:r>
    </w:p>
  </w:endnote>
  <w:endnote w:type="continuationSeparator" w:id="0">
    <w:p w14:paraId="718C3C9E" w14:textId="77777777" w:rsidR="00C33A4F" w:rsidRDefault="00C3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289D4" w14:textId="77777777" w:rsidR="00A644BD" w:rsidRDefault="00A644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6CAE9" w14:textId="77777777" w:rsidR="00A644BD" w:rsidRDefault="00A644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583F9" w14:textId="77777777" w:rsidR="00A644BD" w:rsidRDefault="00A64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D97D8" w14:textId="77777777" w:rsidR="00C33A4F" w:rsidRDefault="00C33A4F">
      <w:r>
        <w:separator/>
      </w:r>
    </w:p>
  </w:footnote>
  <w:footnote w:type="continuationSeparator" w:id="0">
    <w:p w14:paraId="5275E76D" w14:textId="77777777" w:rsidR="00C33A4F" w:rsidRDefault="00C33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1DD55" w14:textId="77777777" w:rsidR="00A644BD" w:rsidRDefault="00A644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40374" w14:textId="77777777" w:rsidR="001D1EE0" w:rsidRDefault="00F81ED3" w:rsidP="00F7532B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5AA54FAD" wp14:editId="12EE8C7F">
              <wp:simplePos x="0" y="0"/>
              <wp:positionH relativeFrom="column">
                <wp:posOffset>0</wp:posOffset>
              </wp:positionH>
              <wp:positionV relativeFrom="page">
                <wp:posOffset>911225</wp:posOffset>
              </wp:positionV>
              <wp:extent cx="622808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1430">
                        <a:solidFill>
                          <a:srgbClr val="6C9AC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5E574E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E01534" id="Line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1.75pt" to="490.4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" strokecolor="#6c9ac3" strokeweight=".9pt">
              <v:shadow color="#5e574e"/>
              <o:lock v:ext="edit" shapetype="f"/>
              <w10:wrap anchory="page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6490A626" wp14:editId="1C42DA9F">
          <wp:simplePos x="0" y="0"/>
          <wp:positionH relativeFrom="column">
            <wp:posOffset>4273550</wp:posOffset>
          </wp:positionH>
          <wp:positionV relativeFrom="paragraph">
            <wp:posOffset>0</wp:posOffset>
          </wp:positionV>
          <wp:extent cx="1955800" cy="528320"/>
          <wp:effectExtent l="0" t="0" r="0" b="0"/>
          <wp:wrapNone/>
          <wp:docPr id="5" name="Picture 3" descr="Palsgaard® - heart working people logo - CMYK w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lsgaard® - heart working people logo - CMYK wor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52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4DCB8" w14:textId="77777777" w:rsidR="00A644BD" w:rsidRDefault="00A644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813D6"/>
    <w:multiLevelType w:val="multilevel"/>
    <w:tmpl w:val="76D8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0709C8"/>
    <w:multiLevelType w:val="hybridMultilevel"/>
    <w:tmpl w:val="E8F8F0A4"/>
    <w:lvl w:ilvl="0" w:tplc="842E4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283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AC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80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8E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2C4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CC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62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A6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A877313"/>
    <w:multiLevelType w:val="hybridMultilevel"/>
    <w:tmpl w:val="F962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75387"/>
    <w:multiLevelType w:val="hybridMultilevel"/>
    <w:tmpl w:val="3BFA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8D"/>
    <w:rsid w:val="00010157"/>
    <w:rsid w:val="0001114C"/>
    <w:rsid w:val="000133B0"/>
    <w:rsid w:val="00013DC6"/>
    <w:rsid w:val="000257A6"/>
    <w:rsid w:val="00027DB9"/>
    <w:rsid w:val="0003107E"/>
    <w:rsid w:val="000502A4"/>
    <w:rsid w:val="00052BA7"/>
    <w:rsid w:val="00076EAC"/>
    <w:rsid w:val="00094F2B"/>
    <w:rsid w:val="000A0E21"/>
    <w:rsid w:val="000A3593"/>
    <w:rsid w:val="000A7CC4"/>
    <w:rsid w:val="000B0B32"/>
    <w:rsid w:val="000B1A99"/>
    <w:rsid w:val="000B5E8A"/>
    <w:rsid w:val="000C503F"/>
    <w:rsid w:val="000C56B5"/>
    <w:rsid w:val="000C72B1"/>
    <w:rsid w:val="000D2B00"/>
    <w:rsid w:val="000E3C8B"/>
    <w:rsid w:val="000E6DA7"/>
    <w:rsid w:val="000E7D1F"/>
    <w:rsid w:val="000F456F"/>
    <w:rsid w:val="000F79C4"/>
    <w:rsid w:val="001030CE"/>
    <w:rsid w:val="0011381D"/>
    <w:rsid w:val="001163D3"/>
    <w:rsid w:val="0011759A"/>
    <w:rsid w:val="001211CB"/>
    <w:rsid w:val="00125F40"/>
    <w:rsid w:val="00127D3B"/>
    <w:rsid w:val="0013023A"/>
    <w:rsid w:val="00132F00"/>
    <w:rsid w:val="00134713"/>
    <w:rsid w:val="001367A8"/>
    <w:rsid w:val="00155B8A"/>
    <w:rsid w:val="001625AF"/>
    <w:rsid w:val="00166033"/>
    <w:rsid w:val="00171626"/>
    <w:rsid w:val="00176733"/>
    <w:rsid w:val="001824C3"/>
    <w:rsid w:val="00183AE9"/>
    <w:rsid w:val="00186CD8"/>
    <w:rsid w:val="00186FFD"/>
    <w:rsid w:val="00187A14"/>
    <w:rsid w:val="001A25E0"/>
    <w:rsid w:val="001B2A6F"/>
    <w:rsid w:val="001B6EE6"/>
    <w:rsid w:val="001B79E0"/>
    <w:rsid w:val="001D1EE0"/>
    <w:rsid w:val="001F3C16"/>
    <w:rsid w:val="002050E9"/>
    <w:rsid w:val="00214C0C"/>
    <w:rsid w:val="00220BC3"/>
    <w:rsid w:val="0022213B"/>
    <w:rsid w:val="00223D23"/>
    <w:rsid w:val="002322FD"/>
    <w:rsid w:val="00236C1D"/>
    <w:rsid w:val="0024051B"/>
    <w:rsid w:val="00240F90"/>
    <w:rsid w:val="00241E5A"/>
    <w:rsid w:val="002446DD"/>
    <w:rsid w:val="00252AF7"/>
    <w:rsid w:val="00253375"/>
    <w:rsid w:val="00254307"/>
    <w:rsid w:val="00262CF8"/>
    <w:rsid w:val="002637E8"/>
    <w:rsid w:val="00263A2B"/>
    <w:rsid w:val="0028130B"/>
    <w:rsid w:val="002825EC"/>
    <w:rsid w:val="00295F15"/>
    <w:rsid w:val="00297C35"/>
    <w:rsid w:val="002A1DA2"/>
    <w:rsid w:val="002B6C69"/>
    <w:rsid w:val="002C1B17"/>
    <w:rsid w:val="002C3952"/>
    <w:rsid w:val="002C6867"/>
    <w:rsid w:val="002C6F22"/>
    <w:rsid w:val="002C7594"/>
    <w:rsid w:val="002D19B6"/>
    <w:rsid w:val="002D1B59"/>
    <w:rsid w:val="002D6757"/>
    <w:rsid w:val="002E2592"/>
    <w:rsid w:val="002E3257"/>
    <w:rsid w:val="00305F8B"/>
    <w:rsid w:val="00307A52"/>
    <w:rsid w:val="00312B5C"/>
    <w:rsid w:val="00315934"/>
    <w:rsid w:val="003159FD"/>
    <w:rsid w:val="00316D97"/>
    <w:rsid w:val="003178DE"/>
    <w:rsid w:val="00324BDF"/>
    <w:rsid w:val="0033337E"/>
    <w:rsid w:val="003350CF"/>
    <w:rsid w:val="00353B65"/>
    <w:rsid w:val="00371622"/>
    <w:rsid w:val="003723B3"/>
    <w:rsid w:val="003879F1"/>
    <w:rsid w:val="00387C15"/>
    <w:rsid w:val="00390214"/>
    <w:rsid w:val="003A0C6E"/>
    <w:rsid w:val="003A3403"/>
    <w:rsid w:val="003B3577"/>
    <w:rsid w:val="003B75F3"/>
    <w:rsid w:val="003C2068"/>
    <w:rsid w:val="003C69DA"/>
    <w:rsid w:val="003D2782"/>
    <w:rsid w:val="003D3411"/>
    <w:rsid w:val="003D4F82"/>
    <w:rsid w:val="003D59C3"/>
    <w:rsid w:val="003D5FCC"/>
    <w:rsid w:val="003F614F"/>
    <w:rsid w:val="003F68CC"/>
    <w:rsid w:val="00403CDE"/>
    <w:rsid w:val="00417A6A"/>
    <w:rsid w:val="0043387B"/>
    <w:rsid w:val="00434784"/>
    <w:rsid w:val="00445F71"/>
    <w:rsid w:val="0045127B"/>
    <w:rsid w:val="00451777"/>
    <w:rsid w:val="00451810"/>
    <w:rsid w:val="00452F95"/>
    <w:rsid w:val="004600E4"/>
    <w:rsid w:val="00466290"/>
    <w:rsid w:val="0046676F"/>
    <w:rsid w:val="004804F1"/>
    <w:rsid w:val="00480B27"/>
    <w:rsid w:val="004819DA"/>
    <w:rsid w:val="00483B83"/>
    <w:rsid w:val="0048630C"/>
    <w:rsid w:val="0048740D"/>
    <w:rsid w:val="00494122"/>
    <w:rsid w:val="004A6B50"/>
    <w:rsid w:val="004B4D79"/>
    <w:rsid w:val="004C3F1A"/>
    <w:rsid w:val="004D3420"/>
    <w:rsid w:val="004D348B"/>
    <w:rsid w:val="004E52FA"/>
    <w:rsid w:val="004F666A"/>
    <w:rsid w:val="004F6F07"/>
    <w:rsid w:val="00501010"/>
    <w:rsid w:val="00502EEE"/>
    <w:rsid w:val="00507795"/>
    <w:rsid w:val="00514217"/>
    <w:rsid w:val="0051613B"/>
    <w:rsid w:val="00517229"/>
    <w:rsid w:val="005201FD"/>
    <w:rsid w:val="0052115E"/>
    <w:rsid w:val="00525F41"/>
    <w:rsid w:val="005373E5"/>
    <w:rsid w:val="00541FD4"/>
    <w:rsid w:val="00542B1F"/>
    <w:rsid w:val="0055414F"/>
    <w:rsid w:val="005722EB"/>
    <w:rsid w:val="00574C38"/>
    <w:rsid w:val="00574D8D"/>
    <w:rsid w:val="00575CCE"/>
    <w:rsid w:val="00575FE2"/>
    <w:rsid w:val="0058299F"/>
    <w:rsid w:val="00584814"/>
    <w:rsid w:val="0059042D"/>
    <w:rsid w:val="00590E68"/>
    <w:rsid w:val="00595E91"/>
    <w:rsid w:val="005A126A"/>
    <w:rsid w:val="005A35E1"/>
    <w:rsid w:val="005B3F24"/>
    <w:rsid w:val="005C0BF9"/>
    <w:rsid w:val="005D7AA2"/>
    <w:rsid w:val="005F1D95"/>
    <w:rsid w:val="005F1E04"/>
    <w:rsid w:val="00601B23"/>
    <w:rsid w:val="006041B0"/>
    <w:rsid w:val="00604FA4"/>
    <w:rsid w:val="00605D46"/>
    <w:rsid w:val="00607C89"/>
    <w:rsid w:val="00612A5C"/>
    <w:rsid w:val="0061711A"/>
    <w:rsid w:val="00623030"/>
    <w:rsid w:val="00634B48"/>
    <w:rsid w:val="00636809"/>
    <w:rsid w:val="00637950"/>
    <w:rsid w:val="00641394"/>
    <w:rsid w:val="0065711D"/>
    <w:rsid w:val="00661215"/>
    <w:rsid w:val="006658D7"/>
    <w:rsid w:val="00666D03"/>
    <w:rsid w:val="00670A75"/>
    <w:rsid w:val="006745FC"/>
    <w:rsid w:val="00682EBB"/>
    <w:rsid w:val="00685548"/>
    <w:rsid w:val="00693518"/>
    <w:rsid w:val="00695E31"/>
    <w:rsid w:val="006A772C"/>
    <w:rsid w:val="006A7FF6"/>
    <w:rsid w:val="006B2242"/>
    <w:rsid w:val="006B36AC"/>
    <w:rsid w:val="006B3AB2"/>
    <w:rsid w:val="006B713F"/>
    <w:rsid w:val="006D1024"/>
    <w:rsid w:val="006D210F"/>
    <w:rsid w:val="006E2D00"/>
    <w:rsid w:val="006E60B9"/>
    <w:rsid w:val="006E6243"/>
    <w:rsid w:val="006E65B5"/>
    <w:rsid w:val="006F02DD"/>
    <w:rsid w:val="006F0854"/>
    <w:rsid w:val="006F7D15"/>
    <w:rsid w:val="007034B0"/>
    <w:rsid w:val="00704B9B"/>
    <w:rsid w:val="00706287"/>
    <w:rsid w:val="0071147E"/>
    <w:rsid w:val="007151EC"/>
    <w:rsid w:val="0071720C"/>
    <w:rsid w:val="00721249"/>
    <w:rsid w:val="007229B8"/>
    <w:rsid w:val="00730F2C"/>
    <w:rsid w:val="00732C4B"/>
    <w:rsid w:val="00733739"/>
    <w:rsid w:val="00734775"/>
    <w:rsid w:val="0073584C"/>
    <w:rsid w:val="00735D33"/>
    <w:rsid w:val="00765E5F"/>
    <w:rsid w:val="00776656"/>
    <w:rsid w:val="00777987"/>
    <w:rsid w:val="00780C5F"/>
    <w:rsid w:val="0078534C"/>
    <w:rsid w:val="00787165"/>
    <w:rsid w:val="007A3DB3"/>
    <w:rsid w:val="007A4D3C"/>
    <w:rsid w:val="007A59F3"/>
    <w:rsid w:val="007C098F"/>
    <w:rsid w:val="007C1C81"/>
    <w:rsid w:val="007C37A3"/>
    <w:rsid w:val="007C4D61"/>
    <w:rsid w:val="007D05EE"/>
    <w:rsid w:val="007D2654"/>
    <w:rsid w:val="007E29CA"/>
    <w:rsid w:val="007E5959"/>
    <w:rsid w:val="007E6564"/>
    <w:rsid w:val="007E6E03"/>
    <w:rsid w:val="0080373D"/>
    <w:rsid w:val="008129E1"/>
    <w:rsid w:val="00827DAE"/>
    <w:rsid w:val="00831DE8"/>
    <w:rsid w:val="00837178"/>
    <w:rsid w:val="008415B6"/>
    <w:rsid w:val="00841DF1"/>
    <w:rsid w:val="00844588"/>
    <w:rsid w:val="00845945"/>
    <w:rsid w:val="008476FA"/>
    <w:rsid w:val="00856685"/>
    <w:rsid w:val="0086539C"/>
    <w:rsid w:val="0087054D"/>
    <w:rsid w:val="00877FC4"/>
    <w:rsid w:val="00883505"/>
    <w:rsid w:val="008855AE"/>
    <w:rsid w:val="008855CB"/>
    <w:rsid w:val="0088721C"/>
    <w:rsid w:val="00896C63"/>
    <w:rsid w:val="00897C88"/>
    <w:rsid w:val="008A0B72"/>
    <w:rsid w:val="008A11DE"/>
    <w:rsid w:val="008A12E7"/>
    <w:rsid w:val="008B3C2C"/>
    <w:rsid w:val="008B4B57"/>
    <w:rsid w:val="008B5292"/>
    <w:rsid w:val="008B6E61"/>
    <w:rsid w:val="008C3452"/>
    <w:rsid w:val="008D754D"/>
    <w:rsid w:val="008D7E9D"/>
    <w:rsid w:val="008E0B2F"/>
    <w:rsid w:val="008F1E72"/>
    <w:rsid w:val="00903DEA"/>
    <w:rsid w:val="00910401"/>
    <w:rsid w:val="00916A5C"/>
    <w:rsid w:val="00917CFB"/>
    <w:rsid w:val="009262FA"/>
    <w:rsid w:val="00927BF6"/>
    <w:rsid w:val="00937223"/>
    <w:rsid w:val="00943529"/>
    <w:rsid w:val="0094734E"/>
    <w:rsid w:val="00964F64"/>
    <w:rsid w:val="009707E8"/>
    <w:rsid w:val="00973D8D"/>
    <w:rsid w:val="00977E0D"/>
    <w:rsid w:val="00980DC7"/>
    <w:rsid w:val="00983722"/>
    <w:rsid w:val="0098393C"/>
    <w:rsid w:val="00992954"/>
    <w:rsid w:val="009946A4"/>
    <w:rsid w:val="00996BB2"/>
    <w:rsid w:val="009A6CB0"/>
    <w:rsid w:val="009B14D7"/>
    <w:rsid w:val="009C14DA"/>
    <w:rsid w:val="009C4C8A"/>
    <w:rsid w:val="009C54CE"/>
    <w:rsid w:val="009D0917"/>
    <w:rsid w:val="009D39F2"/>
    <w:rsid w:val="009D5063"/>
    <w:rsid w:val="009D732B"/>
    <w:rsid w:val="00A004AE"/>
    <w:rsid w:val="00A03297"/>
    <w:rsid w:val="00A07EB5"/>
    <w:rsid w:val="00A16A03"/>
    <w:rsid w:val="00A216E6"/>
    <w:rsid w:val="00A33AF4"/>
    <w:rsid w:val="00A44DA8"/>
    <w:rsid w:val="00A45EC6"/>
    <w:rsid w:val="00A52083"/>
    <w:rsid w:val="00A644BD"/>
    <w:rsid w:val="00A6714B"/>
    <w:rsid w:val="00A67930"/>
    <w:rsid w:val="00A708F2"/>
    <w:rsid w:val="00A722D5"/>
    <w:rsid w:val="00A74B0F"/>
    <w:rsid w:val="00A850FD"/>
    <w:rsid w:val="00A946CA"/>
    <w:rsid w:val="00A97D15"/>
    <w:rsid w:val="00AA11DC"/>
    <w:rsid w:val="00AA7D9E"/>
    <w:rsid w:val="00AB3BA9"/>
    <w:rsid w:val="00AB5622"/>
    <w:rsid w:val="00AB7AED"/>
    <w:rsid w:val="00AB7C2E"/>
    <w:rsid w:val="00AC0424"/>
    <w:rsid w:val="00AD3BB3"/>
    <w:rsid w:val="00AD4927"/>
    <w:rsid w:val="00AF3955"/>
    <w:rsid w:val="00AF39A0"/>
    <w:rsid w:val="00B01A1B"/>
    <w:rsid w:val="00B02BB6"/>
    <w:rsid w:val="00B10B83"/>
    <w:rsid w:val="00B1655A"/>
    <w:rsid w:val="00B21CBB"/>
    <w:rsid w:val="00B24183"/>
    <w:rsid w:val="00B47EA6"/>
    <w:rsid w:val="00B50198"/>
    <w:rsid w:val="00B52D86"/>
    <w:rsid w:val="00B6134C"/>
    <w:rsid w:val="00B67EE5"/>
    <w:rsid w:val="00B70D84"/>
    <w:rsid w:val="00B762ED"/>
    <w:rsid w:val="00B81C8C"/>
    <w:rsid w:val="00B86E2E"/>
    <w:rsid w:val="00B90754"/>
    <w:rsid w:val="00B90E00"/>
    <w:rsid w:val="00BA2E3B"/>
    <w:rsid w:val="00BA4A3D"/>
    <w:rsid w:val="00BE22EA"/>
    <w:rsid w:val="00BE24AD"/>
    <w:rsid w:val="00BE3F9C"/>
    <w:rsid w:val="00BF003A"/>
    <w:rsid w:val="00BF4348"/>
    <w:rsid w:val="00BF4A35"/>
    <w:rsid w:val="00C01392"/>
    <w:rsid w:val="00C01E5D"/>
    <w:rsid w:val="00C030D9"/>
    <w:rsid w:val="00C157C9"/>
    <w:rsid w:val="00C15A61"/>
    <w:rsid w:val="00C2061C"/>
    <w:rsid w:val="00C2519F"/>
    <w:rsid w:val="00C33A4F"/>
    <w:rsid w:val="00C366FF"/>
    <w:rsid w:val="00C373AD"/>
    <w:rsid w:val="00C4358B"/>
    <w:rsid w:val="00C464F0"/>
    <w:rsid w:val="00C5642D"/>
    <w:rsid w:val="00C634B6"/>
    <w:rsid w:val="00C7144B"/>
    <w:rsid w:val="00C73220"/>
    <w:rsid w:val="00C82C9E"/>
    <w:rsid w:val="00C8397D"/>
    <w:rsid w:val="00C85223"/>
    <w:rsid w:val="00C921D3"/>
    <w:rsid w:val="00CA3306"/>
    <w:rsid w:val="00CA4C47"/>
    <w:rsid w:val="00CB4784"/>
    <w:rsid w:val="00CB5621"/>
    <w:rsid w:val="00CC2736"/>
    <w:rsid w:val="00CC3482"/>
    <w:rsid w:val="00CC4D4B"/>
    <w:rsid w:val="00CC7FEA"/>
    <w:rsid w:val="00CE4B84"/>
    <w:rsid w:val="00CF5FCC"/>
    <w:rsid w:val="00D00EE8"/>
    <w:rsid w:val="00D02F8B"/>
    <w:rsid w:val="00D0743A"/>
    <w:rsid w:val="00D143B4"/>
    <w:rsid w:val="00D14789"/>
    <w:rsid w:val="00D15B70"/>
    <w:rsid w:val="00D17638"/>
    <w:rsid w:val="00D21EF5"/>
    <w:rsid w:val="00D327A8"/>
    <w:rsid w:val="00D40EB2"/>
    <w:rsid w:val="00D440B3"/>
    <w:rsid w:val="00D456CA"/>
    <w:rsid w:val="00D572B2"/>
    <w:rsid w:val="00D577A8"/>
    <w:rsid w:val="00D57AE8"/>
    <w:rsid w:val="00D70279"/>
    <w:rsid w:val="00D705AC"/>
    <w:rsid w:val="00D71F4B"/>
    <w:rsid w:val="00D77F61"/>
    <w:rsid w:val="00D91737"/>
    <w:rsid w:val="00D96F52"/>
    <w:rsid w:val="00DA7703"/>
    <w:rsid w:val="00DB00AE"/>
    <w:rsid w:val="00DC00A6"/>
    <w:rsid w:val="00DC66DE"/>
    <w:rsid w:val="00DC7C76"/>
    <w:rsid w:val="00DD0281"/>
    <w:rsid w:val="00DD582D"/>
    <w:rsid w:val="00DE3175"/>
    <w:rsid w:val="00DE5D2E"/>
    <w:rsid w:val="00DF0AAD"/>
    <w:rsid w:val="00DF17CE"/>
    <w:rsid w:val="00DF7967"/>
    <w:rsid w:val="00E00296"/>
    <w:rsid w:val="00E023C5"/>
    <w:rsid w:val="00E038DB"/>
    <w:rsid w:val="00E10338"/>
    <w:rsid w:val="00E130FF"/>
    <w:rsid w:val="00E17DA3"/>
    <w:rsid w:val="00E4551A"/>
    <w:rsid w:val="00E50B44"/>
    <w:rsid w:val="00E57871"/>
    <w:rsid w:val="00E57E82"/>
    <w:rsid w:val="00E634B7"/>
    <w:rsid w:val="00E65EAA"/>
    <w:rsid w:val="00E7395F"/>
    <w:rsid w:val="00E81D76"/>
    <w:rsid w:val="00E87437"/>
    <w:rsid w:val="00E95EA8"/>
    <w:rsid w:val="00E9763E"/>
    <w:rsid w:val="00EA07B5"/>
    <w:rsid w:val="00EA1C52"/>
    <w:rsid w:val="00EA23DF"/>
    <w:rsid w:val="00EB1586"/>
    <w:rsid w:val="00EB4A69"/>
    <w:rsid w:val="00EB7704"/>
    <w:rsid w:val="00EC2277"/>
    <w:rsid w:val="00EC33C0"/>
    <w:rsid w:val="00ED1551"/>
    <w:rsid w:val="00EE08F3"/>
    <w:rsid w:val="00EF0B3E"/>
    <w:rsid w:val="00F11DE0"/>
    <w:rsid w:val="00F176FF"/>
    <w:rsid w:val="00F2323A"/>
    <w:rsid w:val="00F2676B"/>
    <w:rsid w:val="00F30772"/>
    <w:rsid w:val="00F33135"/>
    <w:rsid w:val="00F335CF"/>
    <w:rsid w:val="00F34A3F"/>
    <w:rsid w:val="00F3510F"/>
    <w:rsid w:val="00F434C7"/>
    <w:rsid w:val="00F475F2"/>
    <w:rsid w:val="00F50CBE"/>
    <w:rsid w:val="00F705E4"/>
    <w:rsid w:val="00F7532B"/>
    <w:rsid w:val="00F77FBF"/>
    <w:rsid w:val="00F81ED3"/>
    <w:rsid w:val="00F83D36"/>
    <w:rsid w:val="00F93360"/>
    <w:rsid w:val="00FA0204"/>
    <w:rsid w:val="00FB3C78"/>
    <w:rsid w:val="00FD77A3"/>
    <w:rsid w:val="00FE4134"/>
    <w:rsid w:val="00FE4304"/>
    <w:rsid w:val="00FF017B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AEA102"/>
  <w15:docId w15:val="{DC4F7018-40FF-FB43-95F9-F2050455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E82"/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ypografi2">
    <w:name w:val="Typografi2"/>
    <w:basedOn w:val="Normal"/>
    <w:rsid w:val="006F7D15"/>
  </w:style>
  <w:style w:type="paragraph" w:customStyle="1" w:styleId="Typografi1">
    <w:name w:val="Typografi1"/>
    <w:basedOn w:val="Normal"/>
    <w:next w:val="Normal"/>
    <w:rsid w:val="006F7D15"/>
    <w:rPr>
      <w:szCs w:val="22"/>
    </w:rPr>
  </w:style>
  <w:style w:type="paragraph" w:styleId="Header">
    <w:name w:val="header"/>
    <w:basedOn w:val="Normal"/>
    <w:rsid w:val="001D1EE0"/>
    <w:pPr>
      <w:tabs>
        <w:tab w:val="center" w:pos="4819"/>
        <w:tab w:val="right" w:pos="9638"/>
      </w:tabs>
    </w:pPr>
    <w:rPr>
      <w:rFonts w:ascii="Arial" w:eastAsia="Times New Roman" w:hAnsi="Arial" w:cs="Times New Roman"/>
      <w:sz w:val="22"/>
      <w:szCs w:val="20"/>
      <w:lang w:val="da-DK" w:eastAsia="da-DK"/>
    </w:rPr>
  </w:style>
  <w:style w:type="paragraph" w:styleId="Footer">
    <w:name w:val="footer"/>
    <w:basedOn w:val="Normal"/>
    <w:rsid w:val="001D1EE0"/>
    <w:pPr>
      <w:tabs>
        <w:tab w:val="center" w:pos="4819"/>
        <w:tab w:val="right" w:pos="9638"/>
      </w:tabs>
    </w:pPr>
    <w:rPr>
      <w:rFonts w:ascii="Arial" w:eastAsia="Times New Roman" w:hAnsi="Arial" w:cs="Times New Roman"/>
      <w:sz w:val="22"/>
      <w:szCs w:val="20"/>
      <w:lang w:val="da-DK" w:eastAsia="da-DK"/>
    </w:rPr>
  </w:style>
  <w:style w:type="character" w:customStyle="1" w:styleId="apple-converted-space">
    <w:name w:val="apple-converted-space"/>
    <w:basedOn w:val="DefaultParagraphFont"/>
    <w:rsid w:val="00E57871"/>
  </w:style>
  <w:style w:type="character" w:styleId="Hyperlink">
    <w:name w:val="Hyperlink"/>
    <w:basedOn w:val="DefaultParagraphFont"/>
    <w:unhideWhenUsed/>
    <w:rsid w:val="007E59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95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C04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rsid w:val="006368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6809"/>
    <w:rPr>
      <w:rFonts w:ascii="Segoe UI" w:eastAsiaTheme="minorHAns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73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9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95F"/>
    <w:rPr>
      <w:rFonts w:asciiTheme="minorHAnsi" w:eastAsiaTheme="minorHAnsi" w:hAnsiTheme="minorHAnsi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3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395F"/>
    <w:rPr>
      <w:rFonts w:asciiTheme="minorHAnsi" w:eastAsiaTheme="minorHAnsi" w:hAnsiTheme="minorHAnsi" w:cstheme="minorBidi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3F68CC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semiHidden/>
    <w:unhideWhenUsed/>
    <w:rsid w:val="00927BF6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semiHidden/>
    <w:unhideWhenUsed/>
    <w:rsid w:val="00D40EB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40EB2"/>
    <w:rPr>
      <w:rFonts w:asciiTheme="minorHAnsi" w:eastAsiaTheme="minorHAnsi" w:hAnsiTheme="minorHAnsi" w:cstheme="minorBidi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D40E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2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Zjonw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teve@ingredientcommunications.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s@palsgaard.d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1C666-8563-4722-82EF-AF91A069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4289</Characters>
  <Application>Microsoft Office Word</Application>
  <DocSecurity>0</DocSecurity>
  <Lines>612</Lines>
  <Paragraphs>184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Palsgaard A/S</vt:lpstr>
      <vt:lpstr>Palsgaard A/S</vt:lpstr>
    </vt:vector>
  </TitlesOfParts>
  <Company>Palsgaard A/S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Palsgaard A/S</dc:title>
  <dc:creator>Microsoft Office User</dc:creator>
  <cp:lastModifiedBy>Steve Harman</cp:lastModifiedBy>
  <cp:revision>2</cp:revision>
  <cp:lastPrinted>2019-06-28T12:28:00Z</cp:lastPrinted>
  <dcterms:created xsi:type="dcterms:W3CDTF">2019-08-07T16:19:00Z</dcterms:created>
  <dcterms:modified xsi:type="dcterms:W3CDTF">2019-08-07T16:19:00Z</dcterms:modified>
</cp:coreProperties>
</file>